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5366" w14:textId="2BADCEE2" w:rsidR="00EA5FFF" w:rsidRDefault="00311BE3" w:rsidP="00C51610">
      <w:pPr>
        <w:pStyle w:val="Ingetavst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4330DF" w14:textId="77777777" w:rsidR="00EA5FFF" w:rsidRDefault="00EA5FFF" w:rsidP="00EA5FFF">
      <w:pPr>
        <w:pStyle w:val="Ingetavstnd"/>
        <w:jc w:val="both"/>
        <w:rPr>
          <w:rFonts w:ascii="Times New Roman" w:hAnsi="Times New Roman" w:cs="Times New Roman"/>
          <w:b/>
          <w:sz w:val="28"/>
          <w:szCs w:val="28"/>
        </w:rPr>
      </w:pPr>
      <w:r>
        <w:rPr>
          <w:rFonts w:ascii="Times New Roman" w:hAnsi="Times New Roman" w:cs="Times New Roman"/>
          <w:b/>
          <w:sz w:val="28"/>
          <w:szCs w:val="28"/>
        </w:rPr>
        <w:t>Stöd för kvartals</w:t>
      </w:r>
      <w:r w:rsidRPr="006D3533">
        <w:rPr>
          <w:rFonts w:ascii="Times New Roman" w:hAnsi="Times New Roman" w:cs="Times New Roman"/>
          <w:b/>
          <w:sz w:val="28"/>
          <w:szCs w:val="28"/>
        </w:rPr>
        <w:t>rapport till Samordningsförbundet</w:t>
      </w:r>
      <w:r>
        <w:rPr>
          <w:rFonts w:ascii="Times New Roman" w:hAnsi="Times New Roman" w:cs="Times New Roman"/>
          <w:b/>
          <w:sz w:val="28"/>
          <w:szCs w:val="28"/>
        </w:rPr>
        <w:tab/>
      </w:r>
    </w:p>
    <w:p w14:paraId="7DB6930E" w14:textId="77777777" w:rsidR="00EA5FFF" w:rsidRDefault="00EA5FFF" w:rsidP="00EA5FFF">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60347B31" w14:textId="77777777" w:rsidR="00EA5FFF" w:rsidRPr="00F343BB" w:rsidRDefault="00EA5FFF" w:rsidP="00EA5FFF">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3681"/>
        <w:gridCol w:w="5379"/>
      </w:tblGrid>
      <w:tr w:rsidR="00EA5FFF" w14:paraId="0048A849" w14:textId="77777777" w:rsidTr="00BE5146">
        <w:tc>
          <w:tcPr>
            <w:tcW w:w="9060" w:type="dxa"/>
            <w:gridSpan w:val="2"/>
          </w:tcPr>
          <w:p w14:paraId="5866F16C"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EA5FFF" w14:paraId="308FC5DE" w14:textId="77777777" w:rsidTr="00BE5146">
        <w:trPr>
          <w:trHeight w:val="318"/>
        </w:trPr>
        <w:tc>
          <w:tcPr>
            <w:tcW w:w="3681" w:type="dxa"/>
          </w:tcPr>
          <w:p w14:paraId="7E6CA925" w14:textId="049A4468" w:rsidR="00EA5FFF" w:rsidRPr="00B115D4" w:rsidRDefault="00EA5FFF" w:rsidP="00BE5146">
            <w:pPr>
              <w:pStyle w:val="Ingetavstnd"/>
              <w:jc w:val="both"/>
              <w:rPr>
                <w:rFonts w:ascii="Times New Roman" w:hAnsi="Times New Roman" w:cs="Times New Roman"/>
                <w:color w:val="7030A0"/>
                <w:sz w:val="24"/>
                <w:szCs w:val="26"/>
              </w:rPr>
            </w:pPr>
            <w:r w:rsidRPr="00B115D4">
              <w:rPr>
                <w:rFonts w:ascii="Times New Roman" w:hAnsi="Times New Roman" w:cs="Times New Roman"/>
                <w:color w:val="7030A0"/>
                <w:sz w:val="24"/>
                <w:szCs w:val="26"/>
              </w:rPr>
              <w:t xml:space="preserve">En väg in – </w:t>
            </w:r>
            <w:r w:rsidR="00750632">
              <w:rPr>
                <w:rFonts w:ascii="Times New Roman" w:hAnsi="Times New Roman" w:cs="Times New Roman"/>
                <w:color w:val="7030A0"/>
                <w:sz w:val="24"/>
                <w:szCs w:val="26"/>
              </w:rPr>
              <w:t>steget vidare, Knivsta</w:t>
            </w:r>
            <w:r w:rsidRPr="00B115D4">
              <w:rPr>
                <w:rFonts w:ascii="Times New Roman" w:hAnsi="Times New Roman" w:cs="Times New Roman"/>
                <w:color w:val="7030A0"/>
                <w:sz w:val="24"/>
                <w:szCs w:val="26"/>
              </w:rPr>
              <w:t xml:space="preserve"> </w:t>
            </w:r>
          </w:p>
          <w:p w14:paraId="29A1EC3A" w14:textId="77777777" w:rsidR="00EA5FFF" w:rsidRDefault="00EA5FFF" w:rsidP="00BE5146">
            <w:pPr>
              <w:pStyle w:val="Ingetavstnd"/>
              <w:jc w:val="both"/>
              <w:rPr>
                <w:rFonts w:ascii="Times New Roman" w:hAnsi="Times New Roman" w:cs="Times New Roman"/>
                <w:sz w:val="24"/>
                <w:szCs w:val="26"/>
              </w:rPr>
            </w:pPr>
          </w:p>
        </w:tc>
        <w:tc>
          <w:tcPr>
            <w:tcW w:w="5379" w:type="dxa"/>
          </w:tcPr>
          <w:p w14:paraId="70ACCF0B" w14:textId="3B3DD371" w:rsidR="00EA5FFF" w:rsidRPr="008A4993" w:rsidRDefault="00750632" w:rsidP="00BE5146">
            <w:pPr>
              <w:pStyle w:val="Ingetavstnd"/>
              <w:jc w:val="both"/>
              <w:rPr>
                <w:rFonts w:ascii="Times New Roman" w:hAnsi="Times New Roman" w:cs="Times New Roman"/>
                <w:sz w:val="24"/>
                <w:szCs w:val="26"/>
              </w:rPr>
            </w:pPr>
            <w:r>
              <w:rPr>
                <w:rFonts w:ascii="Times New Roman" w:hAnsi="Times New Roman" w:cs="Times New Roman"/>
                <w:sz w:val="24"/>
                <w:szCs w:val="26"/>
              </w:rPr>
              <w:t>2022-01-01—202</w:t>
            </w:r>
            <w:r w:rsidR="007D14B4">
              <w:rPr>
                <w:rFonts w:ascii="Times New Roman" w:hAnsi="Times New Roman" w:cs="Times New Roman"/>
                <w:sz w:val="24"/>
                <w:szCs w:val="26"/>
              </w:rPr>
              <w:t>4</w:t>
            </w:r>
            <w:r>
              <w:rPr>
                <w:rFonts w:ascii="Times New Roman" w:hAnsi="Times New Roman" w:cs="Times New Roman"/>
                <w:sz w:val="24"/>
                <w:szCs w:val="26"/>
              </w:rPr>
              <w:t>-12-31</w:t>
            </w:r>
          </w:p>
        </w:tc>
      </w:tr>
      <w:tr w:rsidR="00EA5FFF" w14:paraId="2F12E72D" w14:textId="77777777" w:rsidTr="00BE5146">
        <w:trPr>
          <w:trHeight w:val="318"/>
        </w:trPr>
        <w:tc>
          <w:tcPr>
            <w:tcW w:w="9060" w:type="dxa"/>
            <w:gridSpan w:val="2"/>
          </w:tcPr>
          <w:p w14:paraId="16A6ACA5" w14:textId="77777777" w:rsidR="00EA5FFF" w:rsidRPr="00B115D4" w:rsidRDefault="00EA5FFF" w:rsidP="00BE5146">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Insatsägare och samverkansparter (som är delaktiga i insatsen):</w:t>
            </w:r>
          </w:p>
          <w:p w14:paraId="1339E500"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Knivsta kommun, Arbetsförmedlingen, Försäkringskassan och Region Uppsala</w:t>
            </w:r>
          </w:p>
        </w:tc>
      </w:tr>
    </w:tbl>
    <w:p w14:paraId="033B695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EA5FFF" w14:paraId="0354494A" w14:textId="77777777" w:rsidTr="00BE5146">
        <w:tc>
          <w:tcPr>
            <w:tcW w:w="9060" w:type="dxa"/>
          </w:tcPr>
          <w:p w14:paraId="1944E6BB" w14:textId="77777777" w:rsidR="00EA5FFF" w:rsidRPr="0088055F" w:rsidRDefault="00EA5FFF" w:rsidP="00BE5146">
            <w:pPr>
              <w:pStyle w:val="Ingetavstnd"/>
              <w:jc w:val="both"/>
              <w:rPr>
                <w:rFonts w:ascii="Times New Roman" w:hAnsi="Times New Roman" w:cs="Times New Roman"/>
                <w:sz w:val="24"/>
                <w:szCs w:val="26"/>
              </w:rPr>
            </w:pPr>
            <w:r>
              <w:rPr>
                <w:rFonts w:ascii="Times New Roman" w:hAnsi="Times New Roman" w:cs="Times New Roman"/>
                <w:b/>
                <w:sz w:val="24"/>
                <w:szCs w:val="26"/>
              </w:rPr>
              <w:t xml:space="preserve">MÅL </w:t>
            </w:r>
            <w:r>
              <w:rPr>
                <w:rFonts w:ascii="Times New Roman" w:hAnsi="Times New Roman" w:cs="Times New Roman"/>
                <w:sz w:val="24"/>
                <w:szCs w:val="26"/>
              </w:rPr>
              <w:t>Antagna mål inom insatsen (angivna i ansökan):</w:t>
            </w:r>
          </w:p>
        </w:tc>
      </w:tr>
      <w:tr w:rsidR="00EA5FFF" w14:paraId="07BB8667" w14:textId="77777777" w:rsidTr="00BE5146">
        <w:tc>
          <w:tcPr>
            <w:tcW w:w="9060" w:type="dxa"/>
          </w:tcPr>
          <w:p w14:paraId="4862F2E2" w14:textId="77777777" w:rsidR="00CF1973" w:rsidRPr="00B115D4" w:rsidRDefault="00CF1973" w:rsidP="00CF1973">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Effektmål:</w:t>
            </w:r>
          </w:p>
          <w:p w14:paraId="3AEE444A" w14:textId="04B0AB13"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100 % av deltagarna som genomgått insatsen ska ha en handlingsplan vilken ska vara förankrad hos hen och vid respektive myndighet/uppdragsgivare. Handlingsplanen ligger till grund för individuella insatser utifrån behov hos den enskilde. Knivsta kommun är ansvarig för att revidera handlingsplanen var tredje månad.</w:t>
            </w:r>
          </w:p>
          <w:p w14:paraId="6985C198" w14:textId="5BD59009" w:rsidR="00750632" w:rsidRPr="00750632" w:rsidRDefault="00750632" w:rsidP="00750632">
            <w:pPr>
              <w:pStyle w:val="Ingetavstnd"/>
              <w:numPr>
                <w:ilvl w:val="0"/>
                <w:numId w:val="11"/>
              </w:numPr>
              <w:rPr>
                <w:rFonts w:ascii="Times New Roman" w:hAnsi="Times New Roman" w:cs="Times New Roman"/>
                <w:sz w:val="24"/>
                <w:szCs w:val="24"/>
              </w:rPr>
            </w:pPr>
            <w:r w:rsidRPr="00750632">
              <w:rPr>
                <w:rFonts w:ascii="Times New Roman" w:hAnsi="Times New Roman" w:cs="Times New Roman"/>
                <w:sz w:val="24"/>
                <w:szCs w:val="24"/>
              </w:rPr>
              <w:t xml:space="preserve">Vid genomförd insats och avslut erbjuds deltagaren ett avslutningssamtal där individens fortsatta planering klargörs. Detta förankras även vid respektive </w:t>
            </w:r>
            <w:r>
              <w:rPr>
                <w:rFonts w:ascii="Times New Roman" w:hAnsi="Times New Roman" w:cs="Times New Roman"/>
                <w:sz w:val="24"/>
                <w:szCs w:val="24"/>
              </w:rPr>
              <w:t>m</w:t>
            </w:r>
            <w:r w:rsidRPr="00750632">
              <w:rPr>
                <w:rFonts w:ascii="Times New Roman" w:hAnsi="Times New Roman" w:cs="Times New Roman"/>
                <w:sz w:val="24"/>
                <w:szCs w:val="24"/>
              </w:rPr>
              <w:t>yndighet/uppdragsgivare. Planeringen kan ligga till grund för fortsatta individuella insatser utifrån individens behov.</w:t>
            </w:r>
          </w:p>
          <w:p w14:paraId="4B60C76C" w14:textId="7BEE7228"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Minst 15 personer ska skrivas ut till arbete eller studier. Av de som i insatsen skrivs ut till arbete eller studier ska 15 slumpmässigt utvalda individer följas upp 6 månader efter avslut.</w:t>
            </w:r>
          </w:p>
          <w:p w14:paraId="5ACF66F4" w14:textId="2681445D"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En etablerad kommunövergripande praktikplatsbank.</w:t>
            </w:r>
          </w:p>
          <w:p w14:paraId="58298931" w14:textId="4FFE879F" w:rsidR="00CF1973"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En etablerad kontakt med arbetsgivarna i kommunen, för utökade och individanpassade arbetsträningsmöjligheter för målgruppen.</w:t>
            </w:r>
          </w:p>
          <w:p w14:paraId="428EE22D" w14:textId="77777777" w:rsidR="00750632" w:rsidRDefault="00EA5FFF" w:rsidP="00750632">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Insatsmål:</w:t>
            </w:r>
          </w:p>
          <w:p w14:paraId="54827D16" w14:textId="77777777"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Operativa avstämningar minst 6 gånger per år med alla samverkansparter, för upprätthållande av samverkan och omvärldsbevakning.</w:t>
            </w:r>
          </w:p>
          <w:p w14:paraId="4832102A" w14:textId="77777777"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120 individer ska få stöd av insatsen vilket fördelas/innebär 60 individer per år.</w:t>
            </w:r>
          </w:p>
          <w:p w14:paraId="5D64BA0F" w14:textId="4B02DF01"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Deltagarnas progression mot arbete ska följas upp genom BIP var tredje månad.</w:t>
            </w:r>
          </w:p>
          <w:p w14:paraId="2BAF862F" w14:textId="2B039E62" w:rsidR="00EA5FFF" w:rsidRPr="00CF1973" w:rsidRDefault="00EA5FFF" w:rsidP="00750632">
            <w:pPr>
              <w:pStyle w:val="Ingetavstnd"/>
              <w:ind w:left="360"/>
              <w:jc w:val="both"/>
              <w:rPr>
                <w:rFonts w:ascii="Times New Roman" w:hAnsi="Times New Roman" w:cs="Times New Roman"/>
                <w:sz w:val="24"/>
                <w:szCs w:val="26"/>
              </w:rPr>
            </w:pPr>
          </w:p>
        </w:tc>
      </w:tr>
    </w:tbl>
    <w:p w14:paraId="401FE24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6FB3984E" w14:textId="77777777" w:rsidTr="00BE5146">
        <w:tc>
          <w:tcPr>
            <w:tcW w:w="9060" w:type="dxa"/>
            <w:gridSpan w:val="3"/>
          </w:tcPr>
          <w:p w14:paraId="223894DD" w14:textId="599B8AA4" w:rsidR="00EA5FFF" w:rsidRPr="00E259C6" w:rsidRDefault="00EA5FFF" w:rsidP="00BE5146">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 xml:space="preserve">Personella resurser (beviljade av förbundet) </w:t>
            </w:r>
          </w:p>
        </w:tc>
      </w:tr>
      <w:tr w:rsidR="00EA5FFF" w14:paraId="566FA271" w14:textId="77777777" w:rsidTr="00BE5146">
        <w:tc>
          <w:tcPr>
            <w:tcW w:w="3020" w:type="dxa"/>
          </w:tcPr>
          <w:p w14:paraId="57E6E71D" w14:textId="22302F40"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750632">
              <w:rPr>
                <w:rFonts w:ascii="Times New Roman" w:hAnsi="Times New Roman" w:cs="Times New Roman"/>
                <w:sz w:val="24"/>
                <w:szCs w:val="26"/>
              </w:rPr>
              <w:t>Gruppledare</w:t>
            </w:r>
            <w:r>
              <w:rPr>
                <w:rFonts w:ascii="Times New Roman" w:hAnsi="Times New Roman" w:cs="Times New Roman"/>
                <w:sz w:val="24"/>
                <w:szCs w:val="26"/>
              </w:rPr>
              <w:t xml:space="preserve">                     </w:t>
            </w:r>
          </w:p>
        </w:tc>
        <w:tc>
          <w:tcPr>
            <w:tcW w:w="3020" w:type="dxa"/>
          </w:tcPr>
          <w:p w14:paraId="503D2A43" w14:textId="3CD0F9BA"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750632">
              <w:rPr>
                <w:rFonts w:ascii="Times New Roman" w:hAnsi="Times New Roman" w:cs="Times New Roman"/>
                <w:sz w:val="24"/>
                <w:szCs w:val="26"/>
              </w:rPr>
              <w:t>2</w:t>
            </w:r>
            <w:r>
              <w:rPr>
                <w:rFonts w:ascii="Times New Roman" w:hAnsi="Times New Roman" w:cs="Times New Roman"/>
                <w:sz w:val="24"/>
                <w:szCs w:val="26"/>
              </w:rPr>
              <w:t xml:space="preserve">0 %        </w:t>
            </w:r>
          </w:p>
        </w:tc>
        <w:tc>
          <w:tcPr>
            <w:tcW w:w="3020" w:type="dxa"/>
          </w:tcPr>
          <w:p w14:paraId="558B274D" w14:textId="72D7B3F8"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D14B4">
              <w:rPr>
                <w:rFonts w:ascii="Times New Roman" w:hAnsi="Times New Roman" w:cs="Times New Roman"/>
                <w:sz w:val="24"/>
                <w:szCs w:val="26"/>
              </w:rPr>
              <w:t>4</w:t>
            </w:r>
            <w:r>
              <w:rPr>
                <w:rFonts w:ascii="Times New Roman" w:hAnsi="Times New Roman" w:cs="Times New Roman"/>
                <w:sz w:val="24"/>
                <w:szCs w:val="26"/>
              </w:rPr>
              <w:t>1231</w:t>
            </w:r>
          </w:p>
        </w:tc>
      </w:tr>
      <w:tr w:rsidR="00EA5FFF" w14:paraId="1E7A0131" w14:textId="77777777" w:rsidTr="00BE5146">
        <w:tc>
          <w:tcPr>
            <w:tcW w:w="3020" w:type="dxa"/>
          </w:tcPr>
          <w:p w14:paraId="13B7B15B" w14:textId="7BCFEF2F"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750632">
              <w:rPr>
                <w:rFonts w:ascii="Times New Roman" w:hAnsi="Times New Roman" w:cs="Times New Roman"/>
                <w:sz w:val="24"/>
                <w:szCs w:val="26"/>
              </w:rPr>
              <w:t xml:space="preserve">Projektledare </w:t>
            </w:r>
          </w:p>
        </w:tc>
        <w:tc>
          <w:tcPr>
            <w:tcW w:w="3020" w:type="dxa"/>
          </w:tcPr>
          <w:p w14:paraId="091B9D8B" w14:textId="4E128CBB"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750632">
              <w:rPr>
                <w:rFonts w:ascii="Times New Roman" w:hAnsi="Times New Roman" w:cs="Times New Roman"/>
                <w:sz w:val="24"/>
                <w:szCs w:val="26"/>
              </w:rPr>
              <w:t>5</w:t>
            </w:r>
            <w:r>
              <w:rPr>
                <w:rFonts w:ascii="Times New Roman" w:hAnsi="Times New Roman" w:cs="Times New Roman"/>
                <w:sz w:val="24"/>
                <w:szCs w:val="26"/>
              </w:rPr>
              <w:t>0 %</w:t>
            </w:r>
          </w:p>
        </w:tc>
        <w:tc>
          <w:tcPr>
            <w:tcW w:w="3020" w:type="dxa"/>
          </w:tcPr>
          <w:p w14:paraId="03779ACB" w14:textId="61EE31F2"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D14B4">
              <w:rPr>
                <w:rFonts w:ascii="Times New Roman" w:hAnsi="Times New Roman" w:cs="Times New Roman"/>
                <w:sz w:val="24"/>
                <w:szCs w:val="26"/>
              </w:rPr>
              <w:t>4</w:t>
            </w:r>
            <w:r>
              <w:rPr>
                <w:rFonts w:ascii="Times New Roman" w:hAnsi="Times New Roman" w:cs="Times New Roman"/>
                <w:sz w:val="24"/>
                <w:szCs w:val="26"/>
              </w:rPr>
              <w:t>1231</w:t>
            </w:r>
          </w:p>
        </w:tc>
      </w:tr>
      <w:tr w:rsidR="00EA5FFF" w14:paraId="30164445" w14:textId="77777777" w:rsidTr="00BE5146">
        <w:tc>
          <w:tcPr>
            <w:tcW w:w="3020" w:type="dxa"/>
          </w:tcPr>
          <w:p w14:paraId="498C650E" w14:textId="499C8754"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750632">
              <w:rPr>
                <w:rFonts w:ascii="Times New Roman" w:hAnsi="Times New Roman" w:cs="Times New Roman"/>
                <w:sz w:val="24"/>
                <w:szCs w:val="26"/>
              </w:rPr>
              <w:t xml:space="preserve"> Medarbetare 1</w:t>
            </w:r>
          </w:p>
        </w:tc>
        <w:tc>
          <w:tcPr>
            <w:tcW w:w="3020" w:type="dxa"/>
          </w:tcPr>
          <w:p w14:paraId="2A0DA307"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68340E52" w14:textId="1788B15C"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D14B4">
              <w:rPr>
                <w:rFonts w:ascii="Times New Roman" w:hAnsi="Times New Roman" w:cs="Times New Roman"/>
                <w:sz w:val="24"/>
                <w:szCs w:val="26"/>
              </w:rPr>
              <w:t>4</w:t>
            </w:r>
            <w:r>
              <w:rPr>
                <w:rFonts w:ascii="Times New Roman" w:hAnsi="Times New Roman" w:cs="Times New Roman"/>
                <w:sz w:val="24"/>
                <w:szCs w:val="26"/>
              </w:rPr>
              <w:t>1231</w:t>
            </w:r>
          </w:p>
        </w:tc>
      </w:tr>
      <w:tr w:rsidR="00750632" w14:paraId="2414B626" w14:textId="77777777" w:rsidTr="00BE5146">
        <w:tc>
          <w:tcPr>
            <w:tcW w:w="3020" w:type="dxa"/>
          </w:tcPr>
          <w:p w14:paraId="7241C175" w14:textId="7F504DDF"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Funktion: Medarbetare 2</w:t>
            </w:r>
          </w:p>
        </w:tc>
        <w:tc>
          <w:tcPr>
            <w:tcW w:w="3020" w:type="dxa"/>
          </w:tcPr>
          <w:p w14:paraId="5FA79B24" w14:textId="7A1C37D3"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3BF794D0" w14:textId="58A61229"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D14B4">
              <w:rPr>
                <w:rFonts w:ascii="Times New Roman" w:hAnsi="Times New Roman" w:cs="Times New Roman"/>
                <w:sz w:val="24"/>
                <w:szCs w:val="26"/>
              </w:rPr>
              <w:t>4</w:t>
            </w:r>
            <w:r>
              <w:rPr>
                <w:rFonts w:ascii="Times New Roman" w:hAnsi="Times New Roman" w:cs="Times New Roman"/>
                <w:sz w:val="24"/>
                <w:szCs w:val="26"/>
              </w:rPr>
              <w:t>1231</w:t>
            </w:r>
          </w:p>
        </w:tc>
      </w:tr>
      <w:tr w:rsidR="00750632" w14:paraId="6DF8025D" w14:textId="77777777" w:rsidTr="00BE5146">
        <w:tc>
          <w:tcPr>
            <w:tcW w:w="3020" w:type="dxa"/>
          </w:tcPr>
          <w:p w14:paraId="1D92892D" w14:textId="0490B345"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Funktion: Arbetsförmedlare</w:t>
            </w:r>
          </w:p>
        </w:tc>
        <w:tc>
          <w:tcPr>
            <w:tcW w:w="3020" w:type="dxa"/>
          </w:tcPr>
          <w:p w14:paraId="19A5504D" w14:textId="722E3C2C"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25 %</w:t>
            </w:r>
          </w:p>
        </w:tc>
        <w:tc>
          <w:tcPr>
            <w:tcW w:w="3020" w:type="dxa"/>
          </w:tcPr>
          <w:p w14:paraId="7606625A" w14:textId="6A59B8F6"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Period: 220101–2</w:t>
            </w:r>
            <w:r w:rsidR="007D14B4">
              <w:rPr>
                <w:rFonts w:ascii="Times New Roman" w:hAnsi="Times New Roman" w:cs="Times New Roman"/>
                <w:sz w:val="24"/>
                <w:szCs w:val="26"/>
              </w:rPr>
              <w:t>4</w:t>
            </w:r>
            <w:r>
              <w:rPr>
                <w:rFonts w:ascii="Times New Roman" w:hAnsi="Times New Roman" w:cs="Times New Roman"/>
                <w:sz w:val="24"/>
                <w:szCs w:val="26"/>
              </w:rPr>
              <w:t>1231</w:t>
            </w:r>
          </w:p>
        </w:tc>
      </w:tr>
    </w:tbl>
    <w:p w14:paraId="6145D4CB" w14:textId="77777777" w:rsidR="00EA5FFF" w:rsidRPr="00BA67AD" w:rsidRDefault="00EA5FFF" w:rsidP="00EA5FFF">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03A9A08B" w14:textId="77777777" w:rsidTr="00BE5146">
        <w:tc>
          <w:tcPr>
            <w:tcW w:w="9060" w:type="dxa"/>
            <w:gridSpan w:val="3"/>
          </w:tcPr>
          <w:p w14:paraId="4F0165C2"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resurser (som i ansökan angetts under egenfinansiering)</w:t>
            </w:r>
          </w:p>
        </w:tc>
      </w:tr>
      <w:tr w:rsidR="00EA5FFF" w14:paraId="63BD81B1" w14:textId="77777777" w:rsidTr="00BE5146">
        <w:tc>
          <w:tcPr>
            <w:tcW w:w="3020" w:type="dxa"/>
          </w:tcPr>
          <w:p w14:paraId="1D80988A" w14:textId="13519B9B" w:rsidR="00EA5FFF" w:rsidRPr="00D16E5B" w:rsidRDefault="00EA5FFF" w:rsidP="00BE5146">
            <w:pPr>
              <w:pStyle w:val="Ingetavstnd"/>
              <w:jc w:val="both"/>
              <w:rPr>
                <w:rFonts w:ascii="Times New Roman" w:hAnsi="Times New Roman" w:cs="Times New Roman"/>
                <w:sz w:val="24"/>
                <w:szCs w:val="26"/>
              </w:rPr>
            </w:pPr>
          </w:p>
        </w:tc>
        <w:tc>
          <w:tcPr>
            <w:tcW w:w="3020" w:type="dxa"/>
          </w:tcPr>
          <w:p w14:paraId="6968A7C5" w14:textId="12243D55" w:rsidR="00EA5FFF" w:rsidRPr="00D16E5B" w:rsidRDefault="00EA5FFF" w:rsidP="00BE5146">
            <w:pPr>
              <w:pStyle w:val="Ingetavstnd"/>
              <w:jc w:val="both"/>
              <w:rPr>
                <w:rFonts w:ascii="Times New Roman" w:hAnsi="Times New Roman" w:cs="Times New Roman"/>
                <w:sz w:val="24"/>
                <w:szCs w:val="26"/>
              </w:rPr>
            </w:pPr>
          </w:p>
        </w:tc>
        <w:tc>
          <w:tcPr>
            <w:tcW w:w="3020" w:type="dxa"/>
          </w:tcPr>
          <w:p w14:paraId="6EF90EE6" w14:textId="39E7F163" w:rsidR="00EA5FFF" w:rsidRPr="00D16E5B" w:rsidRDefault="00EA5FFF" w:rsidP="00BE5146">
            <w:pPr>
              <w:pStyle w:val="Ingetavstnd"/>
              <w:jc w:val="both"/>
              <w:rPr>
                <w:rFonts w:ascii="Times New Roman" w:hAnsi="Times New Roman" w:cs="Times New Roman"/>
                <w:sz w:val="24"/>
                <w:szCs w:val="26"/>
              </w:rPr>
            </w:pPr>
          </w:p>
        </w:tc>
      </w:tr>
    </w:tbl>
    <w:p w14:paraId="7825521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1814F3AE" w14:textId="77777777" w:rsidTr="00BE5146">
        <w:tc>
          <w:tcPr>
            <w:tcW w:w="9060" w:type="dxa"/>
          </w:tcPr>
          <w:p w14:paraId="4ACC3B8A"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EA5FFF" w14:paraId="654D1830" w14:textId="77777777" w:rsidTr="00BE5146">
        <w:tc>
          <w:tcPr>
            <w:tcW w:w="9060" w:type="dxa"/>
          </w:tcPr>
          <w:p w14:paraId="76D505D1" w14:textId="77777777" w:rsidR="00EA5FFF" w:rsidRDefault="005E27AD" w:rsidP="00BE5146">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EA5FFF">
              <w:rPr>
                <w:rFonts w:ascii="Times New Roman" w:hAnsi="Times New Roman" w:cs="Times New Roman"/>
                <w:sz w:val="24"/>
                <w:szCs w:val="26"/>
              </w:rPr>
              <w:t>en lokala utveck</w:t>
            </w:r>
            <w:r>
              <w:rPr>
                <w:rFonts w:ascii="Times New Roman" w:hAnsi="Times New Roman" w:cs="Times New Roman"/>
                <w:sz w:val="24"/>
                <w:szCs w:val="26"/>
              </w:rPr>
              <w:t>lingsgruppen (lokusgruppen) är styrgrupp för denna insats.</w:t>
            </w:r>
          </w:p>
        </w:tc>
      </w:tr>
    </w:tbl>
    <w:p w14:paraId="59A5CD9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21145F89" w14:textId="77777777" w:rsidTr="00BE5146">
        <w:tc>
          <w:tcPr>
            <w:tcW w:w="9060" w:type="dxa"/>
          </w:tcPr>
          <w:p w14:paraId="48CDFA9E"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INNEHÅLL</w:t>
            </w:r>
          </w:p>
        </w:tc>
      </w:tr>
      <w:tr w:rsidR="00EA5FFF" w14:paraId="54BF529E" w14:textId="77777777" w:rsidTr="00BE5146">
        <w:tc>
          <w:tcPr>
            <w:tcW w:w="9060" w:type="dxa"/>
          </w:tcPr>
          <w:p w14:paraId="25A1BFF8" w14:textId="77777777" w:rsidR="00EA5FFF" w:rsidRPr="00750632" w:rsidRDefault="00EA5FFF" w:rsidP="00750632">
            <w:pPr>
              <w:pStyle w:val="Ingetavstnd"/>
              <w:jc w:val="both"/>
              <w:rPr>
                <w:rFonts w:ascii="Times New Roman" w:hAnsi="Times New Roman" w:cs="Times New Roman"/>
                <w:sz w:val="24"/>
                <w:szCs w:val="26"/>
              </w:rPr>
            </w:pPr>
            <w:r w:rsidRPr="00750632">
              <w:rPr>
                <w:rFonts w:ascii="Times New Roman" w:hAnsi="Times New Roman" w:cs="Times New Roman"/>
                <w:sz w:val="24"/>
                <w:szCs w:val="26"/>
              </w:rPr>
              <w:t>Angiven metod i ansökan:</w:t>
            </w:r>
          </w:p>
          <w:p w14:paraId="624BBA70" w14:textId="7CE10D1B"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IPS inspirerat arbetssätt</w:t>
            </w:r>
          </w:p>
          <w:p w14:paraId="0E3C3D99" w14:textId="0812687C"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8 veckor gruppverksa</w:t>
            </w:r>
            <w:r>
              <w:rPr>
                <w:rFonts w:ascii="Times New Roman" w:hAnsi="Times New Roman" w:cs="Times New Roman"/>
                <w:sz w:val="24"/>
                <w:szCs w:val="26"/>
              </w:rPr>
              <w:t>m</w:t>
            </w:r>
            <w:r w:rsidRPr="00750632">
              <w:rPr>
                <w:rFonts w:ascii="Times New Roman" w:hAnsi="Times New Roman" w:cs="Times New Roman"/>
                <w:sz w:val="24"/>
                <w:szCs w:val="26"/>
              </w:rPr>
              <w:t xml:space="preserve">het, motiverande och aktiverande insats, 4 veckor personlig utveckling och 4 veckor arbetsmarknad. Gruppverksamheten följs av fortsatt planering </w:t>
            </w:r>
            <w:r w:rsidRPr="00750632">
              <w:rPr>
                <w:rFonts w:ascii="Times New Roman" w:hAnsi="Times New Roman" w:cs="Times New Roman"/>
                <w:sz w:val="24"/>
                <w:szCs w:val="26"/>
              </w:rPr>
              <w:lastRenderedPageBreak/>
              <w:t>och en individuell handlingsplan - ska vara ett komplement till Arbetsförmedlingens upphandlade tjänster.</w:t>
            </w:r>
          </w:p>
          <w:p w14:paraId="3813C111" w14:textId="59B518C2"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Förväntan på samverkande parter är att det finns en kontaktperson hos respektive samverkansparter. Uppdrag till insatsen upprättas av Region Uppsala, Arbetsförmedlingen, Försäkringskassan och Knivsta kommun för personer som är i behov av samordnad arbetslivsinriktad rehabilitering, individuellt utformat stöd eller</w:t>
            </w:r>
          </w:p>
          <w:p w14:paraId="68E282A3" w14:textId="77777777" w:rsidR="00750632" w:rsidRPr="00750632" w:rsidRDefault="00750632" w:rsidP="00750632">
            <w:pPr>
              <w:pStyle w:val="Ingetavstnd"/>
              <w:ind w:left="360"/>
              <w:jc w:val="both"/>
              <w:rPr>
                <w:rFonts w:ascii="Times New Roman" w:hAnsi="Times New Roman" w:cs="Times New Roman"/>
                <w:sz w:val="24"/>
                <w:szCs w:val="26"/>
              </w:rPr>
            </w:pPr>
            <w:r w:rsidRPr="00750632">
              <w:rPr>
                <w:rFonts w:ascii="Times New Roman" w:hAnsi="Times New Roman" w:cs="Times New Roman"/>
                <w:sz w:val="24"/>
                <w:szCs w:val="26"/>
              </w:rPr>
              <w:t>förrehabilitering/arbetsförberedande insats i form av motiverande och aktiverande insats.</w:t>
            </w:r>
          </w:p>
          <w:p w14:paraId="74C359A9" w14:textId="6A5160D7" w:rsidR="00174408"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Arbete med progressionsmätning enligt BIP (Besheftigelses Indikator Projektet).</w:t>
            </w:r>
          </w:p>
          <w:p w14:paraId="7BBC27FB" w14:textId="6DC2F080"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Använda rutin för flerpartssamverkan/flerpartsmöten för att skapa ett strukturerat arbetssätt där alla samverkansparter kan mötas med individen i fokus.</w:t>
            </w:r>
          </w:p>
          <w:p w14:paraId="45F779F7" w14:textId="77777777" w:rsidR="00750632" w:rsidRDefault="00750632" w:rsidP="00750632">
            <w:pPr>
              <w:pStyle w:val="Ingetavstnd"/>
              <w:ind w:left="360"/>
              <w:jc w:val="both"/>
              <w:rPr>
                <w:rFonts w:ascii="Times New Roman" w:hAnsi="Times New Roman" w:cs="Times New Roman"/>
                <w:sz w:val="24"/>
                <w:szCs w:val="26"/>
              </w:rPr>
            </w:pPr>
          </w:p>
          <w:p w14:paraId="7C56BFFE" w14:textId="500E0C37" w:rsidR="00750632" w:rsidRPr="00750632" w:rsidRDefault="00750632" w:rsidP="00750632">
            <w:pPr>
              <w:pStyle w:val="Ingetavstnd"/>
              <w:ind w:left="360"/>
              <w:jc w:val="both"/>
              <w:rPr>
                <w:rFonts w:ascii="Times New Roman" w:hAnsi="Times New Roman" w:cs="Times New Roman"/>
                <w:sz w:val="24"/>
                <w:szCs w:val="26"/>
              </w:rPr>
            </w:pPr>
            <w:r w:rsidRPr="00750632">
              <w:rPr>
                <w:rFonts w:ascii="Times New Roman" w:hAnsi="Times New Roman" w:cs="Times New Roman"/>
                <w:sz w:val="24"/>
                <w:szCs w:val="26"/>
              </w:rPr>
              <w:t>Inom insatsen kommer följande personalresurser att ingå:</w:t>
            </w:r>
          </w:p>
          <w:p w14:paraId="7FD7846B" w14:textId="4C52896F"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Två Arbetsmarknadssekreterare som arbetar vardera 100 %. Samverkande organisationer sänder uppdrag till insatsen där en fördjupad kartläggning genomförs och en handlingsplan upprättas. Individuell planering utifrån individens behov samt regelbundna uppföljningar med individen och uppdragsgivare.</w:t>
            </w:r>
          </w:p>
          <w:p w14:paraId="39FA85CC" w14:textId="17FDD4C0"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Insatsansvarig arbetar 20 % och rapporterar till styrgrupp och Lokusgrupp Knivsta. Administrativa arbetsuppgifter före och efter Lokus möten. Anordnande av operativa avstämningar med samverkansparterna.</w:t>
            </w:r>
          </w:p>
          <w:p w14:paraId="5AEBB095" w14:textId="3B99DF4A"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Projektledare arbetsmarknad arbetar SO% med uppbyggnad av praktikplats- och kandidatbank för målgruppen genom samordning av kommuninterna verksamheters arbetsmarknadsinsatser, samverkan kommun-arbetsförmedling samt uppbyggnad av samverkan med arbetsgivarna i kommunen. Inom ramen för arbetet kommer projektledaren också att kunna initiera samverkansarbete på annat sätt för målgruppen, med en eller flera av ingående parter i ansökan. Exempelvis kompetenshöjande insatser där behov upptäcks.</w:t>
            </w:r>
          </w:p>
          <w:p w14:paraId="7CBF5F7E" w14:textId="45FF3C9D" w:rsidR="00750632" w:rsidRPr="00745A11"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Arbetsförmedlaren arbetar 25% med insatsen. Arbetsförmedlaren arbetar i nära samarbete med övriga yrkesprofessioner. Arbetsförmedlarens roll handlar om att vara med på kartläggning och planering, både initialt när en person går in i insatsen och när den lämnar insatsen till Arbetsförmedlingens ordinarie verksamhet. Arbetsförmedlaren ska även kunna guida samverkansparter gällande Arbetsförmedlingens ordinarie insatser och ingångar för olika frågor. Arbetsförmedlaren deltar även i operativa avstämningar som ordnas minst 6 gånger per år.</w:t>
            </w:r>
          </w:p>
        </w:tc>
      </w:tr>
      <w:tr w:rsidR="00EA5FFF" w14:paraId="2B5F9697" w14:textId="77777777" w:rsidTr="00BE5146">
        <w:tc>
          <w:tcPr>
            <w:tcW w:w="9060" w:type="dxa"/>
          </w:tcPr>
          <w:p w14:paraId="4AD15C54" w14:textId="77777777" w:rsidR="00892DA5" w:rsidRPr="00B115D4" w:rsidRDefault="00EA5FFF" w:rsidP="00FB65D2">
            <w:pPr>
              <w:pStyle w:val="Ingetavstnd"/>
              <w:rPr>
                <w:rFonts w:ascii="Times New Roman" w:hAnsi="Times New Roman" w:cs="Times New Roman"/>
                <w:i/>
                <w:sz w:val="24"/>
                <w:szCs w:val="24"/>
              </w:rPr>
            </w:pPr>
            <w:r w:rsidRPr="00B115D4">
              <w:rPr>
                <w:rFonts w:ascii="Times New Roman" w:hAnsi="Times New Roman" w:cs="Times New Roman"/>
                <w:i/>
                <w:sz w:val="24"/>
                <w:szCs w:val="24"/>
              </w:rPr>
              <w:lastRenderedPageBreak/>
              <w:t>Angiven målgrupp i ansökan:</w:t>
            </w:r>
          </w:p>
          <w:p w14:paraId="29CCD2AE" w14:textId="48C90443" w:rsidR="00FB65D2" w:rsidRPr="00FB65D2" w:rsidRDefault="00FB65D2" w:rsidP="00E65AB4">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Personer som är i behov av samordnade insatser för inträde eller återgång till arbetsmarknaden eller studier oavsett ersättningsform i enlighet med samverkansorganisationerna.</w:t>
            </w:r>
          </w:p>
          <w:p w14:paraId="3CB18314" w14:textId="43E94D83" w:rsidR="00FB65D2" w:rsidRPr="00FB65D2" w:rsidRDefault="00FB65D2" w:rsidP="00CF408C">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Unga som varken arbetar eller studerar som är i behov av förrehabilitering/arbetsförberedande insats i form av motiverande och aktiverande insats.</w:t>
            </w:r>
          </w:p>
          <w:p w14:paraId="23872570" w14:textId="181207E1" w:rsidR="00FB65D2" w:rsidRPr="00FB65D2" w:rsidRDefault="00FB65D2" w:rsidP="00FB22A3">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Kvotflyktingar med behov av samordnad rehabilitering som får 15 timmar/vecka på SFI är en viktig målgrupp att försöka ge kompletterande arbetsinriktat stöd parallellt med den ordinarie undervisningen.</w:t>
            </w:r>
          </w:p>
          <w:p w14:paraId="216DD071" w14:textId="1008252F" w:rsidR="00FB65D2" w:rsidRPr="00FB65D2" w:rsidRDefault="00FB65D2" w:rsidP="00FB65D2">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Kvinnor och män ska ges samma möjligheter att få hjälp att komma ut i arbete och/eller studier. Alla personer oavsett kön, könsövergripande identitet eller uttryck, etnisk tillhörighet, religion eller annan trosuppfattning, funktionsnedsättning, sexuell läggning eller ålder får den hjälp och stöd hen behöver för att komma ut i arbete och/eller studier. Aktivt arbete med GENUS kompassen - Ett stöd i arbetslivsinriktad rehabilitering.</w:t>
            </w:r>
          </w:p>
          <w:p w14:paraId="34F005FB" w14:textId="77777777" w:rsidR="00FB65D2" w:rsidRPr="00FB65D2" w:rsidRDefault="00FB65D2" w:rsidP="00FB65D2">
            <w:pPr>
              <w:pStyle w:val="Ingetavstnd"/>
              <w:ind w:left="360"/>
              <w:rPr>
                <w:rFonts w:ascii="Times New Roman" w:hAnsi="Times New Roman" w:cs="Times New Roman"/>
                <w:sz w:val="24"/>
                <w:szCs w:val="26"/>
              </w:rPr>
            </w:pPr>
          </w:p>
          <w:p w14:paraId="5CCFCFB1" w14:textId="79573E2B" w:rsidR="00EA5FFF" w:rsidRPr="00446F56" w:rsidRDefault="00FB65D2" w:rsidP="00FB65D2">
            <w:pPr>
              <w:pStyle w:val="Ingetavstnd"/>
              <w:numPr>
                <w:ilvl w:val="0"/>
                <w:numId w:val="11"/>
              </w:numPr>
              <w:rPr>
                <w:rFonts w:ascii="Times New Roman" w:hAnsi="Times New Roman" w:cs="Times New Roman"/>
              </w:rPr>
            </w:pPr>
            <w:r w:rsidRPr="00FB65D2">
              <w:rPr>
                <w:rFonts w:ascii="Times New Roman" w:hAnsi="Times New Roman" w:cs="Times New Roman"/>
                <w:sz w:val="24"/>
                <w:szCs w:val="26"/>
              </w:rPr>
              <w:t>120 individer ska få stöd av insatsen vilket fördelas/innebär 60 individer per år.</w:t>
            </w:r>
          </w:p>
        </w:tc>
      </w:tr>
    </w:tbl>
    <w:p w14:paraId="0D20D7CE" w14:textId="77777777" w:rsidR="0039348D" w:rsidRPr="001602D2" w:rsidRDefault="0039348D" w:rsidP="0039348D">
      <w:pPr>
        <w:pStyle w:val="Ingetavstnd"/>
      </w:pPr>
    </w:p>
    <w:sectPr w:rsidR="0039348D" w:rsidRPr="001602D2" w:rsidSect="003934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2DDE" w14:textId="77777777" w:rsidR="00D950CA" w:rsidRDefault="00D950CA" w:rsidP="00C33A78">
      <w:pPr>
        <w:spacing w:after="0" w:line="240" w:lineRule="auto"/>
      </w:pPr>
      <w:r>
        <w:separator/>
      </w:r>
    </w:p>
  </w:endnote>
  <w:endnote w:type="continuationSeparator" w:id="0">
    <w:p w14:paraId="3D81F8C4"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D432" w14:textId="77777777" w:rsidR="00475B76" w:rsidRDefault="00475B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5FF8A8CB" w14:textId="77777777" w:rsidR="000F4314" w:rsidRDefault="000F4314">
        <w:pPr>
          <w:pStyle w:val="Sidfot"/>
          <w:jc w:val="right"/>
        </w:pPr>
        <w:r>
          <w:fldChar w:fldCharType="begin"/>
        </w:r>
        <w:r>
          <w:instrText>PAGE   \* MERGEFORMAT</w:instrText>
        </w:r>
        <w:r>
          <w:fldChar w:fldCharType="separate"/>
        </w:r>
        <w:r w:rsidR="00311BE3">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766" w14:textId="77777777" w:rsidR="00475B76" w:rsidRDefault="00475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AF1C" w14:textId="77777777" w:rsidR="00D950CA" w:rsidRDefault="00D950CA" w:rsidP="00C33A78">
      <w:pPr>
        <w:spacing w:after="0" w:line="240" w:lineRule="auto"/>
      </w:pPr>
      <w:r>
        <w:separator/>
      </w:r>
    </w:p>
  </w:footnote>
  <w:footnote w:type="continuationSeparator" w:id="0">
    <w:p w14:paraId="04F59E11"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9F7D" w14:textId="77777777" w:rsidR="00475B76" w:rsidRDefault="00475B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CEE3" w14:textId="651611A6" w:rsidR="000F4314" w:rsidRDefault="003A41EC">
    <w:pPr>
      <w:pStyle w:val="Sidhuvud"/>
    </w:pPr>
    <w:r>
      <w:rPr>
        <w:noProof/>
      </w:rPr>
      <w:drawing>
        <wp:anchor distT="0" distB="0" distL="114300" distR="114300" simplePos="0" relativeHeight="251661312" behindDoc="0" locked="0" layoutInCell="1" allowOverlap="1" wp14:anchorId="54B09D3E" wp14:editId="50F7E3B3">
          <wp:simplePos x="0" y="0"/>
          <wp:positionH relativeFrom="margin">
            <wp:posOffset>-224155</wp:posOffset>
          </wp:positionH>
          <wp:positionV relativeFrom="paragraph">
            <wp:posOffset>-139065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7EFE" w14:textId="77777777" w:rsidR="00475B76" w:rsidRDefault="00475B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28265E"/>
    <w:multiLevelType w:val="hybridMultilevel"/>
    <w:tmpl w:val="57560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3A25ED7"/>
    <w:multiLevelType w:val="hybridMultilevel"/>
    <w:tmpl w:val="402A1748"/>
    <w:lvl w:ilvl="0" w:tplc="A4D29E0A">
      <w:numFmt w:val="bullet"/>
      <w:lvlText w:val="•"/>
      <w:lvlJc w:val="left"/>
      <w:pPr>
        <w:ind w:left="1660" w:hanging="130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0D39E4"/>
    <w:multiLevelType w:val="hybridMultilevel"/>
    <w:tmpl w:val="5C14F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C421AA9"/>
    <w:multiLevelType w:val="hybridMultilevel"/>
    <w:tmpl w:val="D7F8CC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F031AF0"/>
    <w:multiLevelType w:val="hybridMultilevel"/>
    <w:tmpl w:val="2DFEF1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9937CD"/>
    <w:multiLevelType w:val="hybridMultilevel"/>
    <w:tmpl w:val="5B36B59C"/>
    <w:lvl w:ilvl="0" w:tplc="A4D29E0A">
      <w:numFmt w:val="bullet"/>
      <w:lvlText w:val="•"/>
      <w:lvlJc w:val="left"/>
      <w:pPr>
        <w:ind w:left="1660" w:hanging="130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1748972">
    <w:abstractNumId w:val="8"/>
  </w:num>
  <w:num w:numId="2" w16cid:durableId="507446625">
    <w:abstractNumId w:val="12"/>
  </w:num>
  <w:num w:numId="3" w16cid:durableId="626009702">
    <w:abstractNumId w:val="6"/>
  </w:num>
  <w:num w:numId="4" w16cid:durableId="343171663">
    <w:abstractNumId w:val="7"/>
  </w:num>
  <w:num w:numId="5" w16cid:durableId="1320886528">
    <w:abstractNumId w:val="0"/>
  </w:num>
  <w:num w:numId="6" w16cid:durableId="325671801">
    <w:abstractNumId w:val="1"/>
  </w:num>
  <w:num w:numId="7" w16cid:durableId="1879390353">
    <w:abstractNumId w:val="3"/>
  </w:num>
  <w:num w:numId="8" w16cid:durableId="715350764">
    <w:abstractNumId w:val="5"/>
  </w:num>
  <w:num w:numId="9" w16cid:durableId="1601912720">
    <w:abstractNumId w:val="9"/>
  </w:num>
  <w:num w:numId="10" w16cid:durableId="1352608884">
    <w:abstractNumId w:val="11"/>
  </w:num>
  <w:num w:numId="11" w16cid:durableId="1174884349">
    <w:abstractNumId w:val="10"/>
  </w:num>
  <w:num w:numId="12" w16cid:durableId="1523937655">
    <w:abstractNumId w:val="2"/>
  </w:num>
  <w:num w:numId="13" w16cid:durableId="1297100661">
    <w:abstractNumId w:val="13"/>
  </w:num>
  <w:num w:numId="14" w16cid:durableId="977295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6914"/>
    <w:rsid w:val="00063E46"/>
    <w:rsid w:val="00073A1D"/>
    <w:rsid w:val="00075E89"/>
    <w:rsid w:val="000877A5"/>
    <w:rsid w:val="000B7ABB"/>
    <w:rsid w:val="000D1C2E"/>
    <w:rsid w:val="000F4314"/>
    <w:rsid w:val="00110700"/>
    <w:rsid w:val="001602D2"/>
    <w:rsid w:val="00174408"/>
    <w:rsid w:val="001768AC"/>
    <w:rsid w:val="00184BE8"/>
    <w:rsid w:val="00184DB0"/>
    <w:rsid w:val="00185A2D"/>
    <w:rsid w:val="001920BB"/>
    <w:rsid w:val="00192B58"/>
    <w:rsid w:val="00194DB7"/>
    <w:rsid w:val="001A60EF"/>
    <w:rsid w:val="001C44EF"/>
    <w:rsid w:val="001D0507"/>
    <w:rsid w:val="001D1968"/>
    <w:rsid w:val="001F15B2"/>
    <w:rsid w:val="002039DC"/>
    <w:rsid w:val="00211B11"/>
    <w:rsid w:val="002123B7"/>
    <w:rsid w:val="00222B64"/>
    <w:rsid w:val="00233EB6"/>
    <w:rsid w:val="00234FD9"/>
    <w:rsid w:val="00236FDE"/>
    <w:rsid w:val="00243DEC"/>
    <w:rsid w:val="002461DB"/>
    <w:rsid w:val="00271276"/>
    <w:rsid w:val="00272AE9"/>
    <w:rsid w:val="00277036"/>
    <w:rsid w:val="0028134D"/>
    <w:rsid w:val="00282DE2"/>
    <w:rsid w:val="002834B4"/>
    <w:rsid w:val="00293C1C"/>
    <w:rsid w:val="002A3458"/>
    <w:rsid w:val="002C240A"/>
    <w:rsid w:val="002C6586"/>
    <w:rsid w:val="002D4A24"/>
    <w:rsid w:val="0030379C"/>
    <w:rsid w:val="0030505F"/>
    <w:rsid w:val="00305E2F"/>
    <w:rsid w:val="00311BE3"/>
    <w:rsid w:val="00320626"/>
    <w:rsid w:val="003345F0"/>
    <w:rsid w:val="00336645"/>
    <w:rsid w:val="0034273E"/>
    <w:rsid w:val="0035384A"/>
    <w:rsid w:val="00355D24"/>
    <w:rsid w:val="00362D39"/>
    <w:rsid w:val="003722CD"/>
    <w:rsid w:val="00381B47"/>
    <w:rsid w:val="00384603"/>
    <w:rsid w:val="00392EBA"/>
    <w:rsid w:val="0039348D"/>
    <w:rsid w:val="003A41EC"/>
    <w:rsid w:val="003B29A6"/>
    <w:rsid w:val="003C06E6"/>
    <w:rsid w:val="003C3E0E"/>
    <w:rsid w:val="003C6EFA"/>
    <w:rsid w:val="00405354"/>
    <w:rsid w:val="0040726C"/>
    <w:rsid w:val="004169EB"/>
    <w:rsid w:val="00420C65"/>
    <w:rsid w:val="004314A6"/>
    <w:rsid w:val="00436D14"/>
    <w:rsid w:val="00444A72"/>
    <w:rsid w:val="00446F56"/>
    <w:rsid w:val="0046350C"/>
    <w:rsid w:val="00475B76"/>
    <w:rsid w:val="0049568C"/>
    <w:rsid w:val="004A0BA1"/>
    <w:rsid w:val="004A6E51"/>
    <w:rsid w:val="004B1F52"/>
    <w:rsid w:val="004C14E7"/>
    <w:rsid w:val="004D4E80"/>
    <w:rsid w:val="004E6CB9"/>
    <w:rsid w:val="004F13BA"/>
    <w:rsid w:val="004F43F5"/>
    <w:rsid w:val="0052595F"/>
    <w:rsid w:val="00547447"/>
    <w:rsid w:val="00547687"/>
    <w:rsid w:val="005507AF"/>
    <w:rsid w:val="00560F83"/>
    <w:rsid w:val="005650D9"/>
    <w:rsid w:val="00572949"/>
    <w:rsid w:val="005766B7"/>
    <w:rsid w:val="005A368C"/>
    <w:rsid w:val="005D0F3B"/>
    <w:rsid w:val="005E27AD"/>
    <w:rsid w:val="005F7EDB"/>
    <w:rsid w:val="00604602"/>
    <w:rsid w:val="00604AD5"/>
    <w:rsid w:val="00605C3E"/>
    <w:rsid w:val="0062173E"/>
    <w:rsid w:val="0063626B"/>
    <w:rsid w:val="00640ECC"/>
    <w:rsid w:val="006419E6"/>
    <w:rsid w:val="00642463"/>
    <w:rsid w:val="00646090"/>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0632"/>
    <w:rsid w:val="00756565"/>
    <w:rsid w:val="00773501"/>
    <w:rsid w:val="00774B91"/>
    <w:rsid w:val="00787714"/>
    <w:rsid w:val="0079292A"/>
    <w:rsid w:val="007A5959"/>
    <w:rsid w:val="007D14B4"/>
    <w:rsid w:val="007D6ED2"/>
    <w:rsid w:val="008231ED"/>
    <w:rsid w:val="00832481"/>
    <w:rsid w:val="00844183"/>
    <w:rsid w:val="008501EF"/>
    <w:rsid w:val="00850CBD"/>
    <w:rsid w:val="0085270A"/>
    <w:rsid w:val="00863597"/>
    <w:rsid w:val="0086660A"/>
    <w:rsid w:val="00876AD0"/>
    <w:rsid w:val="0088055F"/>
    <w:rsid w:val="00883997"/>
    <w:rsid w:val="00892DA5"/>
    <w:rsid w:val="00895354"/>
    <w:rsid w:val="008A0021"/>
    <w:rsid w:val="008A4993"/>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2E91"/>
    <w:rsid w:val="009F794F"/>
    <w:rsid w:val="00A17CF9"/>
    <w:rsid w:val="00A201F3"/>
    <w:rsid w:val="00A25C33"/>
    <w:rsid w:val="00A330C5"/>
    <w:rsid w:val="00A33E63"/>
    <w:rsid w:val="00A5390C"/>
    <w:rsid w:val="00A7180F"/>
    <w:rsid w:val="00A724B8"/>
    <w:rsid w:val="00A75520"/>
    <w:rsid w:val="00A8658E"/>
    <w:rsid w:val="00A92652"/>
    <w:rsid w:val="00A927FE"/>
    <w:rsid w:val="00A94392"/>
    <w:rsid w:val="00AA4B16"/>
    <w:rsid w:val="00AB4936"/>
    <w:rsid w:val="00AB6705"/>
    <w:rsid w:val="00AB7FE4"/>
    <w:rsid w:val="00AC42BD"/>
    <w:rsid w:val="00AD6F7A"/>
    <w:rsid w:val="00AF5973"/>
    <w:rsid w:val="00B115D4"/>
    <w:rsid w:val="00B140E4"/>
    <w:rsid w:val="00B528AA"/>
    <w:rsid w:val="00B64C07"/>
    <w:rsid w:val="00B96183"/>
    <w:rsid w:val="00BA52D0"/>
    <w:rsid w:val="00BA67AD"/>
    <w:rsid w:val="00BB5894"/>
    <w:rsid w:val="00BC0E6C"/>
    <w:rsid w:val="00BE562C"/>
    <w:rsid w:val="00BF53A1"/>
    <w:rsid w:val="00C33A78"/>
    <w:rsid w:val="00C3506A"/>
    <w:rsid w:val="00C350B2"/>
    <w:rsid w:val="00C51610"/>
    <w:rsid w:val="00C51CDF"/>
    <w:rsid w:val="00C55BE5"/>
    <w:rsid w:val="00C607AC"/>
    <w:rsid w:val="00C62183"/>
    <w:rsid w:val="00C65825"/>
    <w:rsid w:val="00C819E3"/>
    <w:rsid w:val="00C8620E"/>
    <w:rsid w:val="00CA1177"/>
    <w:rsid w:val="00CC05B9"/>
    <w:rsid w:val="00CE314A"/>
    <w:rsid w:val="00CF1973"/>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D6A83"/>
    <w:rsid w:val="00DE1E7F"/>
    <w:rsid w:val="00DF12AC"/>
    <w:rsid w:val="00E06D7B"/>
    <w:rsid w:val="00E1332B"/>
    <w:rsid w:val="00E259C6"/>
    <w:rsid w:val="00E25BB1"/>
    <w:rsid w:val="00E672DD"/>
    <w:rsid w:val="00E94F24"/>
    <w:rsid w:val="00EA5FFF"/>
    <w:rsid w:val="00EB1FD0"/>
    <w:rsid w:val="00EC77E9"/>
    <w:rsid w:val="00ED3FDE"/>
    <w:rsid w:val="00ED5AE8"/>
    <w:rsid w:val="00EE2D85"/>
    <w:rsid w:val="00F0040B"/>
    <w:rsid w:val="00F134EE"/>
    <w:rsid w:val="00F16710"/>
    <w:rsid w:val="00F343BB"/>
    <w:rsid w:val="00F3717F"/>
    <w:rsid w:val="00F5680B"/>
    <w:rsid w:val="00F57C9F"/>
    <w:rsid w:val="00F65764"/>
    <w:rsid w:val="00F7376C"/>
    <w:rsid w:val="00F751F9"/>
    <w:rsid w:val="00F80EB4"/>
    <w:rsid w:val="00F851FC"/>
    <w:rsid w:val="00FB12E6"/>
    <w:rsid w:val="00FB65D2"/>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7A81D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931</Words>
  <Characters>4939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5</cp:revision>
  <cp:lastPrinted>2015-11-05T12:46:00Z</cp:lastPrinted>
  <dcterms:created xsi:type="dcterms:W3CDTF">2021-11-29T10:06:00Z</dcterms:created>
  <dcterms:modified xsi:type="dcterms:W3CDTF">2022-12-05T09:18:00Z</dcterms:modified>
</cp:coreProperties>
</file>