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DCAB"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B8153D4"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B79BF57"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3AFA9856" w14:textId="77777777" w:rsidTr="002C7E21">
        <w:tc>
          <w:tcPr>
            <w:tcW w:w="9060" w:type="dxa"/>
            <w:gridSpan w:val="2"/>
          </w:tcPr>
          <w:p w14:paraId="28AE1F7C"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57E37E4" w14:textId="77777777" w:rsidTr="002C7E21">
        <w:trPr>
          <w:trHeight w:val="318"/>
        </w:trPr>
        <w:tc>
          <w:tcPr>
            <w:tcW w:w="4530" w:type="dxa"/>
          </w:tcPr>
          <w:p w14:paraId="3AB2EF3D" w14:textId="7E48F792" w:rsidR="00F25A67" w:rsidRDefault="00DA1712"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Ung Framtid</w:t>
            </w:r>
          </w:p>
        </w:tc>
        <w:tc>
          <w:tcPr>
            <w:tcW w:w="4530" w:type="dxa"/>
          </w:tcPr>
          <w:p w14:paraId="7D90C262" w14:textId="22D3CE8A"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54421">
              <w:rPr>
                <w:rFonts w:ascii="Times New Roman" w:hAnsi="Times New Roman" w:cs="Times New Roman"/>
                <w:sz w:val="24"/>
                <w:szCs w:val="26"/>
              </w:rPr>
              <w:t xml:space="preserve"> 20</w:t>
            </w:r>
            <w:r w:rsidR="00DA1712">
              <w:rPr>
                <w:rFonts w:ascii="Times New Roman" w:hAnsi="Times New Roman" w:cs="Times New Roman"/>
                <w:sz w:val="24"/>
                <w:szCs w:val="26"/>
              </w:rPr>
              <w:t>22</w:t>
            </w:r>
            <w:r w:rsidR="002C7E21">
              <w:rPr>
                <w:rFonts w:ascii="Times New Roman" w:hAnsi="Times New Roman" w:cs="Times New Roman"/>
                <w:sz w:val="24"/>
                <w:szCs w:val="26"/>
              </w:rPr>
              <w:t>-</w:t>
            </w:r>
            <w:r w:rsidR="00DA1712">
              <w:rPr>
                <w:rFonts w:ascii="Times New Roman" w:hAnsi="Times New Roman" w:cs="Times New Roman"/>
                <w:sz w:val="24"/>
                <w:szCs w:val="26"/>
              </w:rPr>
              <w:t>01</w:t>
            </w:r>
            <w:r w:rsidR="002C7E21">
              <w:rPr>
                <w:rFonts w:ascii="Times New Roman" w:hAnsi="Times New Roman" w:cs="Times New Roman"/>
                <w:sz w:val="24"/>
                <w:szCs w:val="26"/>
              </w:rPr>
              <w:t>-01</w:t>
            </w:r>
            <w:r w:rsidR="00054421">
              <w:rPr>
                <w:rFonts w:ascii="Times New Roman" w:hAnsi="Times New Roman" w:cs="Times New Roman"/>
                <w:sz w:val="24"/>
                <w:szCs w:val="26"/>
              </w:rPr>
              <w:t xml:space="preserve"> till 202</w:t>
            </w:r>
            <w:r w:rsidR="00DA1712">
              <w:rPr>
                <w:rFonts w:ascii="Times New Roman" w:hAnsi="Times New Roman" w:cs="Times New Roman"/>
                <w:sz w:val="24"/>
                <w:szCs w:val="26"/>
              </w:rPr>
              <w:t>2</w:t>
            </w:r>
            <w:r w:rsidR="00054421">
              <w:rPr>
                <w:rFonts w:ascii="Times New Roman" w:hAnsi="Times New Roman" w:cs="Times New Roman"/>
                <w:sz w:val="24"/>
                <w:szCs w:val="26"/>
              </w:rPr>
              <w:t>-12-31</w:t>
            </w:r>
          </w:p>
        </w:tc>
      </w:tr>
      <w:tr w:rsidR="00D16E5B" w14:paraId="69684CA2" w14:textId="77777777" w:rsidTr="00D16E5B">
        <w:trPr>
          <w:trHeight w:val="318"/>
        </w:trPr>
        <w:tc>
          <w:tcPr>
            <w:tcW w:w="9060" w:type="dxa"/>
            <w:gridSpan w:val="2"/>
          </w:tcPr>
          <w:p w14:paraId="4632FD45" w14:textId="77777777" w:rsidR="00D16E5B" w:rsidRPr="00E44B82" w:rsidRDefault="00732D12" w:rsidP="006D3533">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Insatsägare och s</w:t>
            </w:r>
            <w:r w:rsidR="00D16E5B" w:rsidRPr="00E44B82">
              <w:rPr>
                <w:rFonts w:ascii="Times New Roman" w:hAnsi="Times New Roman" w:cs="Times New Roman"/>
                <w:i/>
                <w:sz w:val="24"/>
                <w:szCs w:val="26"/>
              </w:rPr>
              <w:t>amverkansparter (som är delaktiga i insatsen):</w:t>
            </w:r>
          </w:p>
          <w:p w14:paraId="2D2B18EF" w14:textId="15BCB198" w:rsidR="00732D12" w:rsidRDefault="002C7E21"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Tierps </w:t>
            </w:r>
            <w:r w:rsidR="00054421">
              <w:rPr>
                <w:rFonts w:ascii="Times New Roman" w:hAnsi="Times New Roman" w:cs="Times New Roman"/>
                <w:sz w:val="24"/>
                <w:szCs w:val="26"/>
              </w:rPr>
              <w:t>kommun, Region Uppsala, Försäkringskassan och Arbetsförmedlingen</w:t>
            </w:r>
          </w:p>
        </w:tc>
      </w:tr>
    </w:tbl>
    <w:p w14:paraId="6150CB7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2C5DD4E" w14:textId="77777777" w:rsidTr="002C7E21">
        <w:tc>
          <w:tcPr>
            <w:tcW w:w="9060" w:type="dxa"/>
          </w:tcPr>
          <w:p w14:paraId="7399EA7E" w14:textId="77777777" w:rsidR="00D16E5B" w:rsidRPr="0088055F" w:rsidRDefault="00D16E5B" w:rsidP="002C7E21">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DB877F5" w14:textId="77777777" w:rsidTr="002C7E21">
        <w:tc>
          <w:tcPr>
            <w:tcW w:w="9060" w:type="dxa"/>
          </w:tcPr>
          <w:p w14:paraId="1AA8187C" w14:textId="22526754" w:rsidR="002C7E21" w:rsidRDefault="00054421" w:rsidP="00DA1712">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Effektmål:</w:t>
            </w:r>
          </w:p>
          <w:p w14:paraId="63B7C6D1" w14:textId="77777777" w:rsidR="00DA1712" w:rsidRDefault="00DA1712" w:rsidP="00DA1712">
            <w:pPr>
              <w:pStyle w:val="Ingetavstnd"/>
              <w:numPr>
                <w:ilvl w:val="0"/>
                <w:numId w:val="12"/>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Ett resursteam ska bildas för att hålla ihop samverkan med samordnade insatser för målgruppen </w:t>
            </w:r>
          </w:p>
          <w:p w14:paraId="7E72852C" w14:textId="5606F37C" w:rsidR="00DA1712" w:rsidRPr="00DA1712" w:rsidRDefault="00DA1712" w:rsidP="00DA1712">
            <w:pPr>
              <w:pStyle w:val="Ingetavstnd"/>
              <w:numPr>
                <w:ilvl w:val="0"/>
                <w:numId w:val="12"/>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Skapa strukturer och metoder för samarbete med företagen till arbetsträningsplatser med syfte att skapa möjligheter för individer att bli mer anställningsbara </w:t>
            </w:r>
          </w:p>
          <w:p w14:paraId="0A6BD8B5" w14:textId="3FE16E65" w:rsidR="00DA1712" w:rsidRPr="00DA1712" w:rsidRDefault="00DA1712" w:rsidP="00DA1712">
            <w:pPr>
              <w:pStyle w:val="Ingetavstnd"/>
              <w:numPr>
                <w:ilvl w:val="0"/>
                <w:numId w:val="12"/>
              </w:numPr>
              <w:jc w:val="both"/>
              <w:rPr>
                <w:rFonts w:ascii="Times New Roman" w:hAnsi="Times New Roman" w:cs="Times New Roman"/>
                <w:iCs/>
                <w:sz w:val="24"/>
                <w:szCs w:val="26"/>
              </w:rPr>
            </w:pPr>
            <w:r>
              <w:rPr>
                <w:rFonts w:ascii="Times New Roman" w:hAnsi="Times New Roman" w:cs="Times New Roman"/>
                <w:iCs/>
                <w:sz w:val="24"/>
                <w:szCs w:val="26"/>
              </w:rPr>
              <w:t>D</w:t>
            </w:r>
            <w:r w:rsidRPr="00DA1712">
              <w:rPr>
                <w:rFonts w:ascii="Times New Roman" w:hAnsi="Times New Roman" w:cs="Times New Roman"/>
                <w:iCs/>
                <w:sz w:val="24"/>
                <w:szCs w:val="26"/>
              </w:rPr>
              <w:t xml:space="preserve">et ska under insatsens gång förtydligas hur insatsen ska kopplas ihop med arbetet med det kommunala aktivitetsansvaret </w:t>
            </w:r>
          </w:p>
          <w:p w14:paraId="4E52D5CF" w14:textId="76AAFB2D" w:rsidR="00DA1712" w:rsidRDefault="00DA1712" w:rsidP="00DA1712">
            <w:pPr>
              <w:pStyle w:val="Ingetavstnd"/>
              <w:numPr>
                <w:ilvl w:val="0"/>
                <w:numId w:val="12"/>
              </w:numPr>
              <w:jc w:val="both"/>
              <w:rPr>
                <w:rFonts w:ascii="Times New Roman" w:hAnsi="Times New Roman" w:cs="Times New Roman"/>
                <w:iCs/>
                <w:sz w:val="24"/>
                <w:szCs w:val="26"/>
              </w:rPr>
            </w:pPr>
            <w:r>
              <w:rPr>
                <w:rFonts w:ascii="Times New Roman" w:hAnsi="Times New Roman" w:cs="Times New Roman"/>
                <w:iCs/>
                <w:sz w:val="24"/>
                <w:szCs w:val="26"/>
              </w:rPr>
              <w:t>U</w:t>
            </w:r>
            <w:r w:rsidRPr="00DA1712">
              <w:rPr>
                <w:rFonts w:ascii="Times New Roman" w:hAnsi="Times New Roman" w:cs="Times New Roman"/>
                <w:iCs/>
                <w:sz w:val="24"/>
                <w:szCs w:val="26"/>
              </w:rPr>
              <w:t>tbilda all personal som arbetar i insatsen i progressionsmätning baserat på BIP</w:t>
            </w:r>
          </w:p>
          <w:p w14:paraId="1872E04A" w14:textId="77777777" w:rsidR="00DA1712" w:rsidRPr="00DA1712" w:rsidRDefault="00DA1712" w:rsidP="00DA1712">
            <w:pPr>
              <w:pStyle w:val="Ingetavstnd"/>
              <w:ind w:left="720"/>
              <w:jc w:val="both"/>
              <w:rPr>
                <w:rFonts w:ascii="Times New Roman" w:hAnsi="Times New Roman" w:cs="Times New Roman"/>
                <w:iCs/>
                <w:sz w:val="24"/>
                <w:szCs w:val="26"/>
              </w:rPr>
            </w:pPr>
          </w:p>
          <w:p w14:paraId="6B21008A" w14:textId="6FD96D93" w:rsidR="00DA1712" w:rsidRDefault="00054421" w:rsidP="00054421">
            <w:pPr>
              <w:pStyle w:val="Ingetavstnd"/>
              <w:jc w:val="both"/>
              <w:rPr>
                <w:rFonts w:ascii="Times New Roman" w:hAnsi="Times New Roman" w:cs="Times New Roman"/>
                <w:iCs/>
                <w:sz w:val="24"/>
                <w:szCs w:val="26"/>
              </w:rPr>
            </w:pPr>
            <w:r w:rsidRPr="00E44B82">
              <w:rPr>
                <w:rFonts w:ascii="Times New Roman" w:hAnsi="Times New Roman" w:cs="Times New Roman"/>
                <w:i/>
                <w:sz w:val="24"/>
                <w:szCs w:val="26"/>
              </w:rPr>
              <w:t>Insatsmål/resultatmål:</w:t>
            </w:r>
          </w:p>
          <w:p w14:paraId="7221E2EF" w14:textId="753FB1E7"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50 % av deltagarna efter avslut från insats går vidare till arbete/studier </w:t>
            </w:r>
          </w:p>
          <w:p w14:paraId="190BE410" w14:textId="1BF103A0"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90 % av deltagarna lotsas till det stöd och hjälp som de behöver, vilket sker genom en gemensamt upprättad planering (kan vara flerpartsmöte, SIP etc) </w:t>
            </w:r>
          </w:p>
          <w:p w14:paraId="7838E964" w14:textId="77777777"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Antalet arbetsträningsplatser ska utökas med minst 20 st under insatsens gång </w:t>
            </w:r>
          </w:p>
          <w:p w14:paraId="034D8689" w14:textId="3A5E8848"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90 % av deltagarna ska visa på progression utifrån indikationerna inspirerade av BIP</w:t>
            </w:r>
          </w:p>
          <w:p w14:paraId="35AC4AA5" w14:textId="504E95DF" w:rsidR="00F25A67" w:rsidRPr="00054421" w:rsidRDefault="00F25A67" w:rsidP="00DA1712">
            <w:pPr>
              <w:pStyle w:val="Ingetavstnd"/>
              <w:ind w:left="360"/>
              <w:jc w:val="both"/>
              <w:rPr>
                <w:rFonts w:ascii="Times New Roman" w:hAnsi="Times New Roman" w:cs="Times New Roman"/>
                <w:sz w:val="24"/>
                <w:szCs w:val="26"/>
              </w:rPr>
            </w:pPr>
          </w:p>
        </w:tc>
      </w:tr>
    </w:tbl>
    <w:p w14:paraId="18DEBE95"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68B9DAD1" w14:textId="77777777" w:rsidTr="002C7E21">
        <w:tc>
          <w:tcPr>
            <w:tcW w:w="9060" w:type="dxa"/>
            <w:gridSpan w:val="3"/>
          </w:tcPr>
          <w:p w14:paraId="3442260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D139501" w14:textId="77777777" w:rsidTr="002C7E21">
        <w:tc>
          <w:tcPr>
            <w:tcW w:w="3020" w:type="dxa"/>
          </w:tcPr>
          <w:p w14:paraId="3D0C82EE" w14:textId="0FFEB80A" w:rsidR="00A17CF9" w:rsidRPr="00D16E5B" w:rsidRDefault="00A17CF9"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514E58">
              <w:rPr>
                <w:rFonts w:ascii="Times New Roman" w:hAnsi="Times New Roman" w:cs="Times New Roman"/>
                <w:sz w:val="24"/>
                <w:szCs w:val="26"/>
              </w:rPr>
              <w:t xml:space="preserve"> </w:t>
            </w:r>
            <w:r w:rsidR="008540AD">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2407B9BB"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A4ACF">
              <w:rPr>
                <w:rFonts w:ascii="Times New Roman" w:hAnsi="Times New Roman" w:cs="Times New Roman"/>
                <w:sz w:val="24"/>
                <w:szCs w:val="26"/>
              </w:rPr>
              <w:t>100 %</w:t>
            </w:r>
          </w:p>
        </w:tc>
        <w:tc>
          <w:tcPr>
            <w:tcW w:w="3020" w:type="dxa"/>
          </w:tcPr>
          <w:p w14:paraId="576D0988" w14:textId="25DE81EE"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w:t>
            </w:r>
            <w:r w:rsidR="00514E58">
              <w:rPr>
                <w:rFonts w:ascii="Times New Roman" w:hAnsi="Times New Roman" w:cs="Times New Roman"/>
                <w:sz w:val="24"/>
                <w:szCs w:val="26"/>
              </w:rPr>
              <w:t>0</w:t>
            </w:r>
            <w:r w:rsidR="008540AD">
              <w:rPr>
                <w:rFonts w:ascii="Times New Roman" w:hAnsi="Times New Roman" w:cs="Times New Roman"/>
                <w:sz w:val="24"/>
                <w:szCs w:val="26"/>
              </w:rPr>
              <w:t>1</w:t>
            </w:r>
            <w:r w:rsidR="00514E58">
              <w:rPr>
                <w:rFonts w:ascii="Times New Roman" w:hAnsi="Times New Roman" w:cs="Times New Roman"/>
                <w:sz w:val="24"/>
                <w:szCs w:val="26"/>
              </w:rPr>
              <w:t>01</w:t>
            </w:r>
            <w:r w:rsidR="00507956">
              <w:rPr>
                <w:rFonts w:ascii="Times New Roman" w:hAnsi="Times New Roman" w:cs="Times New Roman"/>
                <w:sz w:val="24"/>
                <w:szCs w:val="26"/>
              </w:rPr>
              <w:t>–2</w:t>
            </w:r>
            <w:r w:rsidR="008540AD">
              <w:rPr>
                <w:rFonts w:ascii="Times New Roman" w:hAnsi="Times New Roman" w:cs="Times New Roman"/>
                <w:sz w:val="24"/>
                <w:szCs w:val="26"/>
              </w:rPr>
              <w:t>2</w:t>
            </w:r>
            <w:r w:rsidR="00507956">
              <w:rPr>
                <w:rFonts w:ascii="Times New Roman" w:hAnsi="Times New Roman" w:cs="Times New Roman"/>
                <w:sz w:val="24"/>
                <w:szCs w:val="26"/>
              </w:rPr>
              <w:t>1231</w:t>
            </w:r>
          </w:p>
        </w:tc>
      </w:tr>
      <w:tr w:rsidR="004A4ACF" w14:paraId="61426457" w14:textId="77777777" w:rsidTr="002C7E21">
        <w:tc>
          <w:tcPr>
            <w:tcW w:w="3020" w:type="dxa"/>
          </w:tcPr>
          <w:p w14:paraId="4347FEBC" w14:textId="2EFE3AB3" w:rsidR="004A4ACF" w:rsidRPr="00D16E5B" w:rsidRDefault="0096774C"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540AD">
              <w:rPr>
                <w:rFonts w:ascii="Times New Roman" w:hAnsi="Times New Roman" w:cs="Times New Roman"/>
                <w:sz w:val="24"/>
                <w:szCs w:val="26"/>
              </w:rPr>
              <w:t>Vägledare</w:t>
            </w:r>
            <w:r>
              <w:rPr>
                <w:rFonts w:ascii="Times New Roman" w:hAnsi="Times New Roman" w:cs="Times New Roman"/>
                <w:sz w:val="24"/>
                <w:szCs w:val="26"/>
              </w:rPr>
              <w:t>dare</w:t>
            </w:r>
            <w:r w:rsidR="004A4ACF">
              <w:rPr>
                <w:rFonts w:ascii="Times New Roman" w:hAnsi="Times New Roman" w:cs="Times New Roman"/>
                <w:sz w:val="24"/>
                <w:szCs w:val="26"/>
              </w:rPr>
              <w:t xml:space="preserve">             </w:t>
            </w:r>
          </w:p>
        </w:tc>
        <w:tc>
          <w:tcPr>
            <w:tcW w:w="3020" w:type="dxa"/>
          </w:tcPr>
          <w:p w14:paraId="3C04550E" w14:textId="0FED2CAC"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9</w:t>
            </w:r>
            <w:r>
              <w:rPr>
                <w:rFonts w:ascii="Times New Roman" w:hAnsi="Times New Roman" w:cs="Times New Roman"/>
                <w:sz w:val="24"/>
                <w:szCs w:val="26"/>
              </w:rPr>
              <w:t>0 %</w:t>
            </w:r>
          </w:p>
        </w:tc>
        <w:tc>
          <w:tcPr>
            <w:tcW w:w="3020" w:type="dxa"/>
          </w:tcPr>
          <w:p w14:paraId="0D3FBD00" w14:textId="69CB977F"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w:t>
            </w:r>
            <w:r w:rsidR="00507956">
              <w:rPr>
                <w:rFonts w:ascii="Times New Roman" w:hAnsi="Times New Roman" w:cs="Times New Roman"/>
                <w:sz w:val="24"/>
                <w:szCs w:val="26"/>
              </w:rPr>
              <w:t>0</w:t>
            </w:r>
            <w:r w:rsidR="008540AD">
              <w:rPr>
                <w:rFonts w:ascii="Times New Roman" w:hAnsi="Times New Roman" w:cs="Times New Roman"/>
                <w:sz w:val="24"/>
                <w:szCs w:val="26"/>
              </w:rPr>
              <w:t>1</w:t>
            </w:r>
            <w:r w:rsidR="00507956">
              <w:rPr>
                <w:rFonts w:ascii="Times New Roman" w:hAnsi="Times New Roman" w:cs="Times New Roman"/>
                <w:sz w:val="24"/>
                <w:szCs w:val="26"/>
              </w:rPr>
              <w:t>01–2</w:t>
            </w:r>
            <w:r w:rsidR="008540AD">
              <w:rPr>
                <w:rFonts w:ascii="Times New Roman" w:hAnsi="Times New Roman" w:cs="Times New Roman"/>
                <w:sz w:val="24"/>
                <w:szCs w:val="26"/>
              </w:rPr>
              <w:t>2</w:t>
            </w:r>
            <w:r w:rsidR="00507956">
              <w:rPr>
                <w:rFonts w:ascii="Times New Roman" w:hAnsi="Times New Roman" w:cs="Times New Roman"/>
                <w:sz w:val="24"/>
                <w:szCs w:val="26"/>
              </w:rPr>
              <w:t>1231</w:t>
            </w:r>
          </w:p>
        </w:tc>
      </w:tr>
      <w:tr w:rsidR="00514E58" w14:paraId="4C75D704" w14:textId="77777777" w:rsidTr="002C7E21">
        <w:tc>
          <w:tcPr>
            <w:tcW w:w="3020" w:type="dxa"/>
          </w:tcPr>
          <w:p w14:paraId="10765C9B" w14:textId="54F14AA2"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540AD">
              <w:rPr>
                <w:rFonts w:ascii="Times New Roman" w:hAnsi="Times New Roman" w:cs="Times New Roman"/>
                <w:sz w:val="24"/>
                <w:szCs w:val="26"/>
              </w:rPr>
              <w:t>Arbetskonsulent</w:t>
            </w:r>
          </w:p>
        </w:tc>
        <w:tc>
          <w:tcPr>
            <w:tcW w:w="3020" w:type="dxa"/>
          </w:tcPr>
          <w:p w14:paraId="27CB70DD" w14:textId="125FD4AE"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9</w:t>
            </w:r>
            <w:r>
              <w:rPr>
                <w:rFonts w:ascii="Times New Roman" w:hAnsi="Times New Roman" w:cs="Times New Roman"/>
                <w:sz w:val="24"/>
                <w:szCs w:val="26"/>
              </w:rPr>
              <w:t>0%</w:t>
            </w:r>
          </w:p>
        </w:tc>
        <w:tc>
          <w:tcPr>
            <w:tcW w:w="3020" w:type="dxa"/>
          </w:tcPr>
          <w:p w14:paraId="42B59DDC" w14:textId="3AA1078F"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2201</w:t>
            </w:r>
            <w:r>
              <w:rPr>
                <w:rFonts w:ascii="Times New Roman" w:hAnsi="Times New Roman" w:cs="Times New Roman"/>
                <w:sz w:val="24"/>
                <w:szCs w:val="26"/>
              </w:rPr>
              <w:t>01-2</w:t>
            </w:r>
            <w:r w:rsidR="008540AD">
              <w:rPr>
                <w:rFonts w:ascii="Times New Roman" w:hAnsi="Times New Roman" w:cs="Times New Roman"/>
                <w:sz w:val="24"/>
                <w:szCs w:val="26"/>
              </w:rPr>
              <w:t>2</w:t>
            </w:r>
            <w:r>
              <w:rPr>
                <w:rFonts w:ascii="Times New Roman" w:hAnsi="Times New Roman" w:cs="Times New Roman"/>
                <w:sz w:val="24"/>
                <w:szCs w:val="26"/>
              </w:rPr>
              <w:t>1231</w:t>
            </w:r>
          </w:p>
        </w:tc>
      </w:tr>
      <w:tr w:rsidR="008540AD" w14:paraId="158DA2BA" w14:textId="77777777" w:rsidTr="002C7E21">
        <w:tc>
          <w:tcPr>
            <w:tcW w:w="3020" w:type="dxa"/>
          </w:tcPr>
          <w:p w14:paraId="7F1F0B93" w14:textId="42238DDB"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 Arbets</w:t>
            </w:r>
            <w:r>
              <w:rPr>
                <w:rFonts w:ascii="Times New Roman" w:hAnsi="Times New Roman" w:cs="Times New Roman"/>
                <w:sz w:val="24"/>
                <w:szCs w:val="26"/>
              </w:rPr>
              <w:t>terapeut</w:t>
            </w:r>
          </w:p>
        </w:tc>
        <w:tc>
          <w:tcPr>
            <w:tcW w:w="3020" w:type="dxa"/>
          </w:tcPr>
          <w:p w14:paraId="650C045B" w14:textId="7FB79B42"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w:t>
            </w:r>
          </w:p>
        </w:tc>
        <w:tc>
          <w:tcPr>
            <w:tcW w:w="3020" w:type="dxa"/>
          </w:tcPr>
          <w:p w14:paraId="190FFDF0" w14:textId="322C90C3"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Pr>
                <w:rFonts w:ascii="Times New Roman" w:hAnsi="Times New Roman" w:cs="Times New Roman"/>
                <w:sz w:val="24"/>
                <w:szCs w:val="26"/>
              </w:rPr>
              <w:t>2201</w:t>
            </w:r>
            <w:r>
              <w:rPr>
                <w:rFonts w:ascii="Times New Roman" w:hAnsi="Times New Roman" w:cs="Times New Roman"/>
                <w:sz w:val="24"/>
                <w:szCs w:val="26"/>
              </w:rPr>
              <w:t>01-2</w:t>
            </w:r>
            <w:r>
              <w:rPr>
                <w:rFonts w:ascii="Times New Roman" w:hAnsi="Times New Roman" w:cs="Times New Roman"/>
                <w:sz w:val="24"/>
                <w:szCs w:val="26"/>
              </w:rPr>
              <w:t>2</w:t>
            </w:r>
            <w:r>
              <w:rPr>
                <w:rFonts w:ascii="Times New Roman" w:hAnsi="Times New Roman" w:cs="Times New Roman"/>
                <w:sz w:val="24"/>
                <w:szCs w:val="26"/>
              </w:rPr>
              <w:t>1231</w:t>
            </w:r>
          </w:p>
        </w:tc>
      </w:tr>
      <w:tr w:rsidR="008540AD" w14:paraId="5AB4033A" w14:textId="77777777" w:rsidTr="002C7E21">
        <w:tc>
          <w:tcPr>
            <w:tcW w:w="3020" w:type="dxa"/>
          </w:tcPr>
          <w:p w14:paraId="4573D861" w14:textId="47400779"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Pr>
                <w:rFonts w:ascii="Times New Roman" w:hAnsi="Times New Roman" w:cs="Times New Roman"/>
                <w:sz w:val="24"/>
                <w:szCs w:val="26"/>
              </w:rPr>
              <w:t>Ungdomscoach</w:t>
            </w:r>
          </w:p>
        </w:tc>
        <w:tc>
          <w:tcPr>
            <w:tcW w:w="3020" w:type="dxa"/>
          </w:tcPr>
          <w:p w14:paraId="0840ED24" w14:textId="1276B2B5"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2</w:t>
            </w:r>
            <w:r>
              <w:rPr>
                <w:rFonts w:ascii="Times New Roman" w:hAnsi="Times New Roman" w:cs="Times New Roman"/>
                <w:sz w:val="24"/>
                <w:szCs w:val="26"/>
              </w:rPr>
              <w:t>0%</w:t>
            </w:r>
          </w:p>
        </w:tc>
        <w:tc>
          <w:tcPr>
            <w:tcW w:w="3020" w:type="dxa"/>
          </w:tcPr>
          <w:p w14:paraId="3DD620C5" w14:textId="3ED9DFFB"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8540AD" w14:paraId="6E7B2ADB" w14:textId="77777777" w:rsidTr="002C7E21">
        <w:tc>
          <w:tcPr>
            <w:tcW w:w="3020" w:type="dxa"/>
          </w:tcPr>
          <w:p w14:paraId="6A121D5C" w14:textId="37B436DD"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 Arbets</w:t>
            </w:r>
            <w:r>
              <w:rPr>
                <w:rFonts w:ascii="Times New Roman" w:hAnsi="Times New Roman" w:cs="Times New Roman"/>
                <w:sz w:val="24"/>
                <w:szCs w:val="26"/>
              </w:rPr>
              <w:t>förmedlare</w:t>
            </w:r>
            <w:r w:rsidR="00201059">
              <w:rPr>
                <w:rFonts w:ascii="Times New Roman" w:hAnsi="Times New Roman" w:cs="Times New Roman"/>
                <w:sz w:val="24"/>
                <w:szCs w:val="26"/>
              </w:rPr>
              <w:t xml:space="preserve"> AF</w:t>
            </w:r>
          </w:p>
        </w:tc>
        <w:tc>
          <w:tcPr>
            <w:tcW w:w="3020" w:type="dxa"/>
          </w:tcPr>
          <w:p w14:paraId="53FD32DB" w14:textId="068BD77C"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w:t>
            </w:r>
          </w:p>
        </w:tc>
        <w:tc>
          <w:tcPr>
            <w:tcW w:w="3020" w:type="dxa"/>
          </w:tcPr>
          <w:p w14:paraId="3394CCA2" w14:textId="4228C363"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8540AD" w14:paraId="1CBC48D3" w14:textId="77777777" w:rsidTr="002C7E21">
        <w:tc>
          <w:tcPr>
            <w:tcW w:w="3020" w:type="dxa"/>
          </w:tcPr>
          <w:p w14:paraId="12E1200B" w14:textId="239C4AF1"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Pr>
                <w:rFonts w:ascii="Times New Roman" w:hAnsi="Times New Roman" w:cs="Times New Roman"/>
                <w:sz w:val="24"/>
                <w:szCs w:val="26"/>
              </w:rPr>
              <w:t>Samordnare</w:t>
            </w:r>
            <w:r w:rsidR="00201059">
              <w:rPr>
                <w:rFonts w:ascii="Times New Roman" w:hAnsi="Times New Roman" w:cs="Times New Roman"/>
                <w:sz w:val="24"/>
                <w:szCs w:val="26"/>
              </w:rPr>
              <w:t xml:space="preserve"> (region)</w:t>
            </w:r>
          </w:p>
        </w:tc>
        <w:tc>
          <w:tcPr>
            <w:tcW w:w="3020" w:type="dxa"/>
          </w:tcPr>
          <w:p w14:paraId="61970529" w14:textId="3DD66EB0"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w:t>
            </w:r>
          </w:p>
        </w:tc>
        <w:tc>
          <w:tcPr>
            <w:tcW w:w="3020" w:type="dxa"/>
          </w:tcPr>
          <w:p w14:paraId="79ADD473" w14:textId="2CF13F5E"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bl>
    <w:p w14:paraId="4B10586A"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5F933F46" w14:textId="77777777" w:rsidTr="000614E9">
        <w:tc>
          <w:tcPr>
            <w:tcW w:w="9060" w:type="dxa"/>
            <w:tcBorders>
              <w:bottom w:val="single" w:sz="4" w:space="0" w:color="auto"/>
            </w:tcBorders>
          </w:tcPr>
          <w:p w14:paraId="4D1CA92F"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A4ACF" w14:paraId="2A929B21" w14:textId="77777777" w:rsidTr="000614E9">
        <w:tc>
          <w:tcPr>
            <w:tcW w:w="9060" w:type="dxa"/>
            <w:tcBorders>
              <w:bottom w:val="nil"/>
            </w:tcBorders>
          </w:tcPr>
          <w:tbl>
            <w:tblPr>
              <w:tblW w:w="4820" w:type="dxa"/>
              <w:tblCellMar>
                <w:left w:w="70" w:type="dxa"/>
                <w:right w:w="70" w:type="dxa"/>
              </w:tblCellMar>
              <w:tblLook w:val="04A0" w:firstRow="1" w:lastRow="0" w:firstColumn="1" w:lastColumn="0" w:noHBand="0" w:noVBand="1"/>
            </w:tblPr>
            <w:tblGrid>
              <w:gridCol w:w="3640"/>
              <w:gridCol w:w="1180"/>
            </w:tblGrid>
            <w:tr w:rsidR="000614E9" w:rsidRPr="000614E9" w14:paraId="13752407" w14:textId="77777777" w:rsidTr="000614E9">
              <w:trPr>
                <w:trHeight w:val="250"/>
              </w:trPr>
              <w:tc>
                <w:tcPr>
                  <w:tcW w:w="3640" w:type="dxa"/>
                  <w:tcBorders>
                    <w:top w:val="single" w:sz="4" w:space="0" w:color="C0C0C0"/>
                    <w:left w:val="single" w:sz="4" w:space="0" w:color="C0C0C0"/>
                    <w:bottom w:val="single" w:sz="4" w:space="0" w:color="C0C0C0"/>
                    <w:right w:val="single" w:sz="4" w:space="0" w:color="C0C0C0"/>
                  </w:tcBorders>
                  <w:shd w:val="clear" w:color="000000" w:fill="DAEEF3"/>
                  <w:vAlign w:val="bottom"/>
                  <w:hideMark/>
                </w:tcPr>
                <w:p w14:paraId="1CE15D24"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1. Specialpedagog/Trälärare</w:t>
                  </w:r>
                </w:p>
              </w:tc>
              <w:tc>
                <w:tcPr>
                  <w:tcW w:w="1180" w:type="dxa"/>
                  <w:tcBorders>
                    <w:top w:val="single" w:sz="4" w:space="0" w:color="C0C0C0"/>
                    <w:left w:val="nil"/>
                    <w:bottom w:val="single" w:sz="4" w:space="0" w:color="C0C0C0"/>
                    <w:right w:val="single" w:sz="4" w:space="0" w:color="C0C0C0"/>
                  </w:tcBorders>
                  <w:shd w:val="clear" w:color="000000" w:fill="DAEEF3"/>
                  <w:vAlign w:val="bottom"/>
                  <w:hideMark/>
                </w:tcPr>
                <w:p w14:paraId="0CBEEC1F"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75%</w:t>
                  </w:r>
                </w:p>
              </w:tc>
            </w:tr>
            <w:tr w:rsidR="000614E9" w:rsidRPr="000614E9" w14:paraId="444134A8"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0FF3CDF4"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2. Arbetskonsulent</w:t>
                  </w:r>
                </w:p>
              </w:tc>
              <w:tc>
                <w:tcPr>
                  <w:tcW w:w="1180" w:type="dxa"/>
                  <w:tcBorders>
                    <w:top w:val="nil"/>
                    <w:left w:val="nil"/>
                    <w:bottom w:val="single" w:sz="4" w:space="0" w:color="C0C0C0"/>
                    <w:right w:val="single" w:sz="4" w:space="0" w:color="C0C0C0"/>
                  </w:tcBorders>
                  <w:shd w:val="clear" w:color="000000" w:fill="DAEEF3"/>
                  <w:vAlign w:val="bottom"/>
                  <w:hideMark/>
                </w:tcPr>
                <w:p w14:paraId="1730BFF7"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29D5BE37"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148DE747"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3. Arbetshandledare Växtverket</w:t>
                  </w:r>
                </w:p>
              </w:tc>
              <w:tc>
                <w:tcPr>
                  <w:tcW w:w="1180" w:type="dxa"/>
                  <w:tcBorders>
                    <w:top w:val="nil"/>
                    <w:left w:val="nil"/>
                    <w:bottom w:val="single" w:sz="4" w:space="0" w:color="C0C0C0"/>
                    <w:right w:val="single" w:sz="4" w:space="0" w:color="C0C0C0"/>
                  </w:tcBorders>
                  <w:shd w:val="clear" w:color="000000" w:fill="DAEEF3"/>
                  <w:vAlign w:val="bottom"/>
                  <w:hideMark/>
                </w:tcPr>
                <w:p w14:paraId="22EE44E5"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4C9F9DF2"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07EF003A"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4. Vägledare-Supported Employment</w:t>
                  </w:r>
                </w:p>
              </w:tc>
              <w:tc>
                <w:tcPr>
                  <w:tcW w:w="1180" w:type="dxa"/>
                  <w:tcBorders>
                    <w:top w:val="nil"/>
                    <w:left w:val="nil"/>
                    <w:bottom w:val="single" w:sz="4" w:space="0" w:color="C0C0C0"/>
                    <w:right w:val="single" w:sz="4" w:space="0" w:color="C0C0C0"/>
                  </w:tcBorders>
                  <w:shd w:val="clear" w:color="000000" w:fill="DAEEF3"/>
                  <w:vAlign w:val="bottom"/>
                  <w:hideMark/>
                </w:tcPr>
                <w:p w14:paraId="76E8660B"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0D206029"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227B20C3"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5. Vägledare-Bedömn. arbetsförmåga</w:t>
                  </w:r>
                </w:p>
              </w:tc>
              <w:tc>
                <w:tcPr>
                  <w:tcW w:w="1180" w:type="dxa"/>
                  <w:tcBorders>
                    <w:top w:val="nil"/>
                    <w:left w:val="nil"/>
                    <w:bottom w:val="single" w:sz="4" w:space="0" w:color="C0C0C0"/>
                    <w:right w:val="single" w:sz="4" w:space="0" w:color="C0C0C0"/>
                  </w:tcBorders>
                  <w:shd w:val="clear" w:color="000000" w:fill="DAEEF3"/>
                  <w:vAlign w:val="bottom"/>
                  <w:hideMark/>
                </w:tcPr>
                <w:p w14:paraId="68A49621"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720DA92A" w14:textId="77777777" w:rsidTr="000614E9">
              <w:trPr>
                <w:trHeight w:val="250"/>
              </w:trPr>
              <w:tc>
                <w:tcPr>
                  <w:tcW w:w="3640" w:type="dxa"/>
                  <w:tcBorders>
                    <w:top w:val="nil"/>
                    <w:left w:val="single" w:sz="4" w:space="0" w:color="C0C0C0"/>
                    <w:bottom w:val="nil"/>
                    <w:right w:val="single" w:sz="4" w:space="0" w:color="C0C0C0"/>
                  </w:tcBorders>
                  <w:shd w:val="clear" w:color="auto" w:fill="auto"/>
                  <w:vAlign w:val="bottom"/>
                  <w:hideMark/>
                </w:tcPr>
                <w:p w14:paraId="2E15B526"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6. Vägledare-Jobbtorget</w:t>
                  </w:r>
                </w:p>
              </w:tc>
              <w:tc>
                <w:tcPr>
                  <w:tcW w:w="1180" w:type="dxa"/>
                  <w:tcBorders>
                    <w:top w:val="nil"/>
                    <w:left w:val="nil"/>
                    <w:bottom w:val="nil"/>
                    <w:right w:val="single" w:sz="4" w:space="0" w:color="C0C0C0"/>
                  </w:tcBorders>
                  <w:shd w:val="clear" w:color="auto" w:fill="auto"/>
                  <w:vAlign w:val="bottom"/>
                  <w:hideMark/>
                </w:tcPr>
                <w:p w14:paraId="11D34BBF"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bl>
          <w:p w14:paraId="2EEF3A0C" w14:textId="51461ADD" w:rsidR="004A4ACF" w:rsidRPr="00D16E5B" w:rsidRDefault="004A4ACF" w:rsidP="00F25A67">
            <w:pPr>
              <w:pStyle w:val="Ingetavstnd"/>
              <w:jc w:val="both"/>
              <w:rPr>
                <w:rFonts w:ascii="Times New Roman" w:hAnsi="Times New Roman" w:cs="Times New Roman"/>
                <w:sz w:val="24"/>
                <w:szCs w:val="26"/>
              </w:rPr>
            </w:pPr>
          </w:p>
        </w:tc>
      </w:tr>
    </w:tbl>
    <w:p w14:paraId="55560060"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01521DED" w14:textId="77777777" w:rsidTr="00A33E63">
        <w:tc>
          <w:tcPr>
            <w:tcW w:w="9060" w:type="dxa"/>
          </w:tcPr>
          <w:p w14:paraId="5F595657"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71228885" w14:textId="77777777" w:rsidTr="00A33E63">
        <w:tc>
          <w:tcPr>
            <w:tcW w:w="9060" w:type="dxa"/>
          </w:tcPr>
          <w:p w14:paraId="4652CA2A" w14:textId="77777777" w:rsidR="00946733" w:rsidRDefault="00A72FF1" w:rsidP="00A72FF1">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för denna insats</w:t>
            </w:r>
            <w:r>
              <w:rPr>
                <w:rFonts w:ascii="Times New Roman" w:hAnsi="Times New Roman" w:cs="Times New Roman"/>
                <w:sz w:val="24"/>
                <w:szCs w:val="26"/>
              </w:rPr>
              <w:t>.</w:t>
            </w:r>
            <w:r w:rsidR="00F25A67" w:rsidRPr="00E44B82">
              <w:rPr>
                <w:rFonts w:ascii="Times New Roman" w:hAnsi="Times New Roman" w:cs="Times New Roman"/>
                <w:b/>
                <w:sz w:val="24"/>
                <w:szCs w:val="26"/>
              </w:rPr>
              <w:t xml:space="preserve"> </w:t>
            </w:r>
          </w:p>
        </w:tc>
      </w:tr>
    </w:tbl>
    <w:p w14:paraId="54DC44C3" w14:textId="23C7E2B6" w:rsidR="007A5959" w:rsidRDefault="007A5959" w:rsidP="006D3533">
      <w:pPr>
        <w:pStyle w:val="Ingetavstnd"/>
        <w:jc w:val="both"/>
        <w:rPr>
          <w:rFonts w:ascii="Times New Roman" w:hAnsi="Times New Roman" w:cs="Times New Roman"/>
          <w:sz w:val="24"/>
          <w:szCs w:val="24"/>
        </w:rPr>
      </w:pPr>
    </w:p>
    <w:p w14:paraId="46511E3C" w14:textId="3101AD87" w:rsidR="000614E9" w:rsidRDefault="000614E9" w:rsidP="006D3533">
      <w:pPr>
        <w:pStyle w:val="Ingetavstnd"/>
        <w:jc w:val="both"/>
        <w:rPr>
          <w:rFonts w:ascii="Times New Roman" w:hAnsi="Times New Roman" w:cs="Times New Roman"/>
          <w:sz w:val="24"/>
          <w:szCs w:val="24"/>
        </w:rPr>
      </w:pPr>
    </w:p>
    <w:p w14:paraId="286AE3B2" w14:textId="27ADDA5D" w:rsidR="000614E9" w:rsidRDefault="000614E9" w:rsidP="006D3533">
      <w:pPr>
        <w:pStyle w:val="Ingetavstnd"/>
        <w:jc w:val="both"/>
        <w:rPr>
          <w:rFonts w:ascii="Times New Roman" w:hAnsi="Times New Roman" w:cs="Times New Roman"/>
          <w:sz w:val="24"/>
          <w:szCs w:val="24"/>
        </w:rPr>
      </w:pPr>
    </w:p>
    <w:p w14:paraId="539EEC30" w14:textId="12D7D571" w:rsidR="000614E9" w:rsidRDefault="000614E9" w:rsidP="006D3533">
      <w:pPr>
        <w:pStyle w:val="Ingetavstnd"/>
        <w:jc w:val="both"/>
        <w:rPr>
          <w:rFonts w:ascii="Times New Roman" w:hAnsi="Times New Roman" w:cs="Times New Roman"/>
          <w:sz w:val="24"/>
          <w:szCs w:val="24"/>
        </w:rPr>
      </w:pPr>
    </w:p>
    <w:p w14:paraId="7D240805" w14:textId="77777777" w:rsidR="000614E9" w:rsidRDefault="000614E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31C563F4" w14:textId="77777777" w:rsidTr="002C7E21">
        <w:tc>
          <w:tcPr>
            <w:tcW w:w="9060" w:type="dxa"/>
          </w:tcPr>
          <w:p w14:paraId="2146BC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B3F6BB8" w14:textId="77777777" w:rsidTr="002C7E21">
        <w:tc>
          <w:tcPr>
            <w:tcW w:w="9060" w:type="dxa"/>
          </w:tcPr>
          <w:p w14:paraId="0240220C" w14:textId="08C5AE18" w:rsidR="00D647F1" w:rsidRDefault="004169EB" w:rsidP="004169EB">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metod i ansökan:</w:t>
            </w:r>
          </w:p>
          <w:p w14:paraId="22B47D07" w14:textId="77777777" w:rsidR="008540AD" w:rsidRDefault="008540AD" w:rsidP="004169EB">
            <w:pPr>
              <w:pStyle w:val="Ingetavstnd"/>
              <w:jc w:val="both"/>
              <w:rPr>
                <w:rFonts w:ascii="Times New Roman" w:hAnsi="Times New Roman" w:cs="Times New Roman"/>
                <w:i/>
                <w:sz w:val="24"/>
                <w:szCs w:val="24"/>
              </w:rPr>
            </w:pPr>
          </w:p>
          <w:p w14:paraId="61E780E4" w14:textId="418FAD87" w:rsidR="008540AD" w:rsidRP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Finna </w:t>
            </w:r>
            <w:r w:rsidRPr="008540AD">
              <w:rPr>
                <w:rFonts w:ascii="Times New Roman" w:hAnsi="Times New Roman" w:cs="Times New Roman"/>
                <w:sz w:val="24"/>
                <w:szCs w:val="26"/>
              </w:rPr>
              <w:t xml:space="preserve">ungdomar i ålder 16-29 år som är i behov av stöd och hjälp för att komma vidare till arbete eller studier. Ta efter metoder som andra kommuner använt med lyckade resultat att hitta de unga. </w:t>
            </w:r>
            <w:r>
              <w:rPr>
                <w:rFonts w:ascii="Times New Roman" w:hAnsi="Times New Roman" w:cs="Times New Roman"/>
                <w:sz w:val="24"/>
                <w:szCs w:val="26"/>
              </w:rPr>
              <w:t>K</w:t>
            </w:r>
            <w:r w:rsidRPr="008540AD">
              <w:rPr>
                <w:rFonts w:ascii="Times New Roman" w:hAnsi="Times New Roman" w:cs="Times New Roman"/>
                <w:sz w:val="24"/>
                <w:szCs w:val="26"/>
              </w:rPr>
              <w:t xml:space="preserve">artläggning och bedömning rörande behovet av insats/aktivitet genomförs när kontakt etablerats. En planering upprättas utifrån den unges behov och förutsättningar med ansvarig vägledare som sammankallar andra kollegor i resursgruppen om en samplanering behövs. </w:t>
            </w:r>
          </w:p>
          <w:p w14:paraId="0948A68A"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Inom Arbetsmarknadsenheten erbjuds allt från aktivering i Växtverket eller Snickeri till studieförberedande stöd eller praktik. Vid behov kan bedömning av arbetsförmåga genomföras, arbetsterapeuten kan stödja den unge på arbetsplatsen och även använda metoden SE - Supported Employment kan tillämpas. </w:t>
            </w:r>
          </w:p>
          <w:p w14:paraId="4329AB56"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Det ska vara möjligt att kombinera de aktiviteter som kommunen står för med Arbetsförmedlingens upphandlade tjänster, därför är det viktigt att kommunens aktiviteter utformas på ett sätt så att de kan vara ett komplement till det stödet som Arbetsförmedlingens fristående aktörer erbjuder. </w:t>
            </w:r>
          </w:p>
          <w:p w14:paraId="309EECB7"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Genom samordnade insatser och jobba i samverkan runt individen skapa bra förutsättningar för de unga att hamna rätt och närma sig arbetsmarknaden. </w:t>
            </w:r>
          </w:p>
          <w:p w14:paraId="7C45E4B4" w14:textId="2867F02C" w:rsidR="00570A3E"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En resursgrupp inrättas, som träffas och samplanerar kring den unge när behovet finns eller uppstår. I resursteamet ingår personal från samverkansparter och personal från andra insatser/aktiviteter som individen har, exempel; boendestöd, kontaktperson, missbruk mm. Vägledare ansvarar för samordningen av möten när behovet uppstår. </w:t>
            </w:r>
            <w:r w:rsidR="00245F6D">
              <w:rPr>
                <w:rFonts w:ascii="Times New Roman" w:hAnsi="Times New Roman" w:cs="Times New Roman"/>
                <w:sz w:val="24"/>
                <w:szCs w:val="26"/>
              </w:rPr>
              <w:t xml:space="preserve"> </w:t>
            </w:r>
          </w:p>
          <w:p w14:paraId="36758AAC" w14:textId="6EEC2A24"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Insatsen kommer även använda sig av tjänstedesign, BIP och ACT</w:t>
            </w:r>
          </w:p>
          <w:p w14:paraId="30ECC54B" w14:textId="77777777" w:rsidR="008540AD" w:rsidRDefault="008540AD" w:rsidP="008540AD">
            <w:pPr>
              <w:pStyle w:val="Ingetavstnd"/>
              <w:jc w:val="both"/>
              <w:rPr>
                <w:rFonts w:ascii="Times New Roman" w:hAnsi="Times New Roman" w:cs="Times New Roman"/>
                <w:sz w:val="24"/>
                <w:szCs w:val="26"/>
              </w:rPr>
            </w:pPr>
          </w:p>
          <w:p w14:paraId="417DC543" w14:textId="4FD74072"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Två vägledare, varav en har projektledarrollen, ingår och har ansvar för samordning och arbetar med det förrehabiliterande arbetet. En ungdomscoach, 20 %, kommer att arbeta i hemmet och motivera och jobba för att få de unga till verksamheten. Ungdomscoachen kommer att hämta den unge om det behovet finns och/eller uppstår för att inte mista kontakten och samarbetet med den unge. </w:t>
            </w:r>
          </w:p>
          <w:p w14:paraId="11056380" w14:textId="77777777"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En arbetskonsulent, 90 %, arbetar mot företagen och ordnar och ansvarar under praktiktiden. En arbetsterapeut, 100 %, kommer att stödja och hjälpa på arbetsplatsen. </w:t>
            </w:r>
          </w:p>
          <w:p w14:paraId="16C6D5E8" w14:textId="438EA14F"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10 % arbetsförmedlartjänst från Arbetsförmedlingen, AF, ingår och ger bra förutsättningar att de unga får ta del av AFs tjänster och insatser</w:t>
            </w:r>
            <w:r w:rsidR="00152F25">
              <w:rPr>
                <w:rFonts w:ascii="Times New Roman" w:hAnsi="Times New Roman" w:cs="Times New Roman"/>
                <w:sz w:val="24"/>
                <w:szCs w:val="24"/>
              </w:rPr>
              <w:t>.</w:t>
            </w:r>
            <w:r w:rsidRPr="008540AD">
              <w:rPr>
                <w:rFonts w:ascii="Times New Roman" w:hAnsi="Times New Roman" w:cs="Times New Roman"/>
                <w:sz w:val="24"/>
                <w:szCs w:val="24"/>
              </w:rPr>
              <w:t xml:space="preserve"> </w:t>
            </w:r>
          </w:p>
          <w:p w14:paraId="6508E5CB" w14:textId="77777777"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Regionen finansieras med 10 % för en samordnande funktion på vårdcentralen som kan hantera medicinska frågor och vid behov lotsa till lämplig profession/vårdgivare. </w:t>
            </w:r>
          </w:p>
          <w:p w14:paraId="56DF9AB8" w14:textId="216485A6" w:rsidR="008540AD" w:rsidRPr="00570A3E"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Försäkringskassan kommer att ingå i samverkan med befintliga resurser, utifrån deras uppdrag med unga.</w:t>
            </w:r>
          </w:p>
        </w:tc>
      </w:tr>
      <w:tr w:rsidR="00243DEC" w:rsidRPr="00507956" w14:paraId="477172D9" w14:textId="77777777" w:rsidTr="002C7E21">
        <w:tc>
          <w:tcPr>
            <w:tcW w:w="9060" w:type="dxa"/>
          </w:tcPr>
          <w:p w14:paraId="1C7E504D" w14:textId="6FC3DA1C" w:rsidR="00A201F3" w:rsidRDefault="001A1FFD" w:rsidP="00A201F3">
            <w:pPr>
              <w:pStyle w:val="Ingetavstnd"/>
              <w:jc w:val="both"/>
              <w:rPr>
                <w:rFonts w:ascii="Times New Roman" w:hAnsi="Times New Roman" w:cs="Times New Roman"/>
                <w:i/>
                <w:sz w:val="24"/>
                <w:szCs w:val="24"/>
              </w:rPr>
            </w:pPr>
            <w:r>
              <w:rPr>
                <w:rFonts w:ascii="Times New Roman" w:hAnsi="Times New Roman" w:cs="Times New Roman"/>
                <w:i/>
                <w:sz w:val="24"/>
                <w:szCs w:val="24"/>
              </w:rPr>
              <w:t>A</w:t>
            </w:r>
            <w:r w:rsidR="004169EB" w:rsidRPr="00E44B82">
              <w:rPr>
                <w:rFonts w:ascii="Times New Roman" w:hAnsi="Times New Roman" w:cs="Times New Roman"/>
                <w:i/>
                <w:sz w:val="24"/>
                <w:szCs w:val="24"/>
              </w:rPr>
              <w:t>ngiven målgrupp i ansökan:</w:t>
            </w:r>
          </w:p>
          <w:p w14:paraId="3E8A4812" w14:textId="7CE074BD" w:rsid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Målgruppen är ungdomar 16 - 29 år som varken studerar eller arbetar och inte har andra insatser som är riktade och ger stöd till studier eller arbete. Unga med funktionsnedsättning ska prioriteras. Även ungdomar med aktivitetsersättning ingår där Försäkringskassan ger möjlighet att aktualisera. </w:t>
            </w:r>
          </w:p>
          <w:p w14:paraId="49EB68B3" w14:textId="77777777" w:rsidR="008540AD" w:rsidRPr="008540AD" w:rsidRDefault="008540AD" w:rsidP="008540AD">
            <w:pPr>
              <w:pStyle w:val="Ingetavstnd"/>
              <w:jc w:val="both"/>
              <w:rPr>
                <w:rFonts w:ascii="Times New Roman" w:hAnsi="Times New Roman" w:cs="Times New Roman"/>
                <w:sz w:val="24"/>
                <w:szCs w:val="24"/>
              </w:rPr>
            </w:pPr>
          </w:p>
          <w:p w14:paraId="73C4294D" w14:textId="7305F660" w:rsidR="00EF346A" w:rsidRPr="00507956" w:rsidRDefault="008540AD" w:rsidP="008540AD">
            <w:pPr>
              <w:pStyle w:val="Ingetavstnd"/>
              <w:jc w:val="both"/>
              <w:rPr>
                <w:rFonts w:ascii="Times New Roman" w:hAnsi="Times New Roman" w:cs="Times New Roman"/>
                <w:sz w:val="24"/>
                <w:szCs w:val="24"/>
              </w:rPr>
            </w:pPr>
            <w:r>
              <w:rPr>
                <w:rFonts w:ascii="Times New Roman" w:hAnsi="Times New Roman" w:cs="Times New Roman"/>
                <w:sz w:val="24"/>
                <w:szCs w:val="24"/>
              </w:rPr>
              <w:t>F</w:t>
            </w:r>
            <w:r w:rsidRPr="008540AD">
              <w:rPr>
                <w:rFonts w:ascii="Times New Roman" w:hAnsi="Times New Roman" w:cs="Times New Roman"/>
                <w:sz w:val="24"/>
                <w:szCs w:val="24"/>
              </w:rPr>
              <w:t xml:space="preserve">örväntat antal deltagare: minst 50 individer per år </w:t>
            </w:r>
            <w:r w:rsidR="00EF346A" w:rsidRPr="00507956">
              <w:rPr>
                <w:rFonts w:ascii="Times New Roman" w:hAnsi="Times New Roman" w:cs="Times New Roman"/>
                <w:sz w:val="24"/>
                <w:szCs w:val="24"/>
              </w:rPr>
              <w:t xml:space="preserve"> </w:t>
            </w:r>
          </w:p>
        </w:tc>
      </w:tr>
    </w:tbl>
    <w:p w14:paraId="664FBCAE" w14:textId="77777777" w:rsidR="006419E6" w:rsidRPr="00507956" w:rsidRDefault="006419E6">
      <w:pPr>
        <w:rPr>
          <w:rFonts w:ascii="Times New Roman" w:hAnsi="Times New Roman" w:cs="Times New Roman"/>
          <w:b/>
          <w:sz w:val="24"/>
          <w:szCs w:val="24"/>
        </w:rPr>
      </w:pPr>
    </w:p>
    <w:sectPr w:rsidR="006419E6" w:rsidRPr="0050795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3B34" w14:textId="77777777" w:rsidR="00D647F1" w:rsidRDefault="00D647F1" w:rsidP="00C33A78">
      <w:pPr>
        <w:spacing w:after="0" w:line="240" w:lineRule="auto"/>
      </w:pPr>
      <w:r>
        <w:separator/>
      </w:r>
    </w:p>
  </w:endnote>
  <w:endnote w:type="continuationSeparator" w:id="0">
    <w:p w14:paraId="559CA3E5" w14:textId="77777777" w:rsidR="00D647F1" w:rsidRDefault="00D647F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11E5" w14:textId="77777777" w:rsidR="005C11B2" w:rsidRDefault="005C11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441DBCC3" w14:textId="77777777" w:rsidR="00D647F1" w:rsidRDefault="00D647F1">
        <w:pPr>
          <w:pStyle w:val="Sidfot"/>
          <w:jc w:val="right"/>
        </w:pPr>
        <w:r>
          <w:fldChar w:fldCharType="begin"/>
        </w:r>
        <w:r>
          <w:instrText>PAGE   \* MERGEFORMAT</w:instrText>
        </w:r>
        <w:r>
          <w:fldChar w:fldCharType="separate"/>
        </w:r>
        <w:r>
          <w:rPr>
            <w:noProof/>
          </w:rPr>
          <w:t>1</w:t>
        </w:r>
        <w:r>
          <w:fldChar w:fldCharType="end"/>
        </w:r>
      </w:p>
    </w:sdtContent>
  </w:sdt>
  <w:p w14:paraId="43DF5E9B" w14:textId="77777777" w:rsidR="00D647F1" w:rsidRDefault="00D647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18AA" w14:textId="77777777" w:rsidR="005C11B2" w:rsidRDefault="005C1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54DA" w14:textId="77777777" w:rsidR="00D647F1" w:rsidRDefault="00D647F1" w:rsidP="00C33A78">
      <w:pPr>
        <w:spacing w:after="0" w:line="240" w:lineRule="auto"/>
      </w:pPr>
      <w:r>
        <w:separator/>
      </w:r>
    </w:p>
  </w:footnote>
  <w:footnote w:type="continuationSeparator" w:id="0">
    <w:p w14:paraId="10946685" w14:textId="77777777" w:rsidR="00D647F1" w:rsidRDefault="00D647F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050" w14:textId="77777777" w:rsidR="005C11B2" w:rsidRDefault="005C11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0E7B" w14:textId="63C3E264" w:rsidR="00D647F1" w:rsidRDefault="005C11B2">
    <w:pPr>
      <w:pStyle w:val="Sidhuvud"/>
    </w:pPr>
    <w:r>
      <w:rPr>
        <w:noProof/>
      </w:rPr>
      <w:drawing>
        <wp:inline distT="0" distB="0" distL="0" distR="0" wp14:anchorId="0E313C13" wp14:editId="11DA535C">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D647F1">
      <w:tab/>
    </w:r>
    <w:r w:rsidR="00D647F1">
      <w:tab/>
      <w:t>Version 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EC8" w14:textId="77777777" w:rsidR="005C11B2" w:rsidRDefault="005C11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31081"/>
    <w:multiLevelType w:val="hybridMultilevel"/>
    <w:tmpl w:val="B47EE5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237CC"/>
    <w:multiLevelType w:val="hybridMultilevel"/>
    <w:tmpl w:val="92F2C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852D69"/>
    <w:multiLevelType w:val="hybridMultilevel"/>
    <w:tmpl w:val="954E41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E092F"/>
    <w:multiLevelType w:val="hybridMultilevel"/>
    <w:tmpl w:val="E0CEB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113729"/>
    <w:multiLevelType w:val="hybridMultilevel"/>
    <w:tmpl w:val="C1C42A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7"/>
  </w:num>
  <w:num w:numId="5">
    <w:abstractNumId w:val="0"/>
  </w:num>
  <w:num w:numId="6">
    <w:abstractNumId w:val="1"/>
  </w:num>
  <w:num w:numId="7">
    <w:abstractNumId w:val="3"/>
  </w:num>
  <w:num w:numId="8">
    <w:abstractNumId w:val="4"/>
  </w:num>
  <w:num w:numId="9">
    <w:abstractNumId w:val="11"/>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4421"/>
    <w:rsid w:val="000614E9"/>
    <w:rsid w:val="00063E46"/>
    <w:rsid w:val="00073A1D"/>
    <w:rsid w:val="00075E89"/>
    <w:rsid w:val="000877A5"/>
    <w:rsid w:val="000B7ABB"/>
    <w:rsid w:val="000D1C2E"/>
    <w:rsid w:val="000F4314"/>
    <w:rsid w:val="00110700"/>
    <w:rsid w:val="00152F25"/>
    <w:rsid w:val="001768AC"/>
    <w:rsid w:val="00184BE8"/>
    <w:rsid w:val="00184DB0"/>
    <w:rsid w:val="00185A2D"/>
    <w:rsid w:val="001920BB"/>
    <w:rsid w:val="00192B58"/>
    <w:rsid w:val="00194DB7"/>
    <w:rsid w:val="001A1FFD"/>
    <w:rsid w:val="001A60EF"/>
    <w:rsid w:val="001C44EF"/>
    <w:rsid w:val="001D0507"/>
    <w:rsid w:val="001D1968"/>
    <w:rsid w:val="001F15B2"/>
    <w:rsid w:val="00201059"/>
    <w:rsid w:val="00211B11"/>
    <w:rsid w:val="002123B7"/>
    <w:rsid w:val="00222B64"/>
    <w:rsid w:val="00233EB6"/>
    <w:rsid w:val="00234FD9"/>
    <w:rsid w:val="00236FDE"/>
    <w:rsid w:val="00243DEC"/>
    <w:rsid w:val="00245F6D"/>
    <w:rsid w:val="002461DB"/>
    <w:rsid w:val="00271276"/>
    <w:rsid w:val="00272AE9"/>
    <w:rsid w:val="0028134D"/>
    <w:rsid w:val="00282DE2"/>
    <w:rsid w:val="002834B4"/>
    <w:rsid w:val="00293C1C"/>
    <w:rsid w:val="002A3458"/>
    <w:rsid w:val="002C6586"/>
    <w:rsid w:val="002C7E21"/>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4ACF"/>
    <w:rsid w:val="004A6E51"/>
    <w:rsid w:val="004B1F52"/>
    <w:rsid w:val="004C14E7"/>
    <w:rsid w:val="004E6CB9"/>
    <w:rsid w:val="004F13BA"/>
    <w:rsid w:val="004F43F5"/>
    <w:rsid w:val="005045E6"/>
    <w:rsid w:val="00507956"/>
    <w:rsid w:val="00514E58"/>
    <w:rsid w:val="0052595F"/>
    <w:rsid w:val="00547447"/>
    <w:rsid w:val="00547687"/>
    <w:rsid w:val="005507AF"/>
    <w:rsid w:val="00560F83"/>
    <w:rsid w:val="005650D9"/>
    <w:rsid w:val="00570A3E"/>
    <w:rsid w:val="005766B7"/>
    <w:rsid w:val="005A368C"/>
    <w:rsid w:val="005C11B2"/>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540AD"/>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6774C"/>
    <w:rsid w:val="00982403"/>
    <w:rsid w:val="00982B37"/>
    <w:rsid w:val="009910B7"/>
    <w:rsid w:val="009C14AA"/>
    <w:rsid w:val="009C1B4D"/>
    <w:rsid w:val="009C7CE4"/>
    <w:rsid w:val="009D3F77"/>
    <w:rsid w:val="009D5EC3"/>
    <w:rsid w:val="009D7947"/>
    <w:rsid w:val="009F2E54"/>
    <w:rsid w:val="009F794F"/>
    <w:rsid w:val="00A17CF9"/>
    <w:rsid w:val="00A201F3"/>
    <w:rsid w:val="00A25C33"/>
    <w:rsid w:val="00A330C5"/>
    <w:rsid w:val="00A33E63"/>
    <w:rsid w:val="00A5390C"/>
    <w:rsid w:val="00A724B8"/>
    <w:rsid w:val="00A72FF1"/>
    <w:rsid w:val="00A75520"/>
    <w:rsid w:val="00A8658E"/>
    <w:rsid w:val="00A92652"/>
    <w:rsid w:val="00A927FE"/>
    <w:rsid w:val="00A93FE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10AB6"/>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47F1"/>
    <w:rsid w:val="00D6586A"/>
    <w:rsid w:val="00D708EC"/>
    <w:rsid w:val="00D770CE"/>
    <w:rsid w:val="00D82880"/>
    <w:rsid w:val="00D915AF"/>
    <w:rsid w:val="00D950CA"/>
    <w:rsid w:val="00DA1712"/>
    <w:rsid w:val="00DB3570"/>
    <w:rsid w:val="00DB7D68"/>
    <w:rsid w:val="00DD00EF"/>
    <w:rsid w:val="00DE1E7F"/>
    <w:rsid w:val="00DF12AC"/>
    <w:rsid w:val="00E06D7B"/>
    <w:rsid w:val="00E1332B"/>
    <w:rsid w:val="00E259C6"/>
    <w:rsid w:val="00E25BB1"/>
    <w:rsid w:val="00E44B82"/>
    <w:rsid w:val="00E672DD"/>
    <w:rsid w:val="00EB1FD0"/>
    <w:rsid w:val="00EC77E9"/>
    <w:rsid w:val="00ED3FDE"/>
    <w:rsid w:val="00ED5AE8"/>
    <w:rsid w:val="00EE2D85"/>
    <w:rsid w:val="00EE6F3C"/>
    <w:rsid w:val="00EF346A"/>
    <w:rsid w:val="00F134EE"/>
    <w:rsid w:val="00F16710"/>
    <w:rsid w:val="00F25A67"/>
    <w:rsid w:val="00F343BB"/>
    <w:rsid w:val="00F3717F"/>
    <w:rsid w:val="00F57C9F"/>
    <w:rsid w:val="00F65764"/>
    <w:rsid w:val="00F7376C"/>
    <w:rsid w:val="00F751F9"/>
    <w:rsid w:val="00F80EB4"/>
    <w:rsid w:val="00F81429"/>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E716"/>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paragraph" w:styleId="Kommentarer">
    <w:name w:val="annotation text"/>
    <w:basedOn w:val="Normal"/>
    <w:link w:val="KommentarerChar"/>
    <w:uiPriority w:val="99"/>
    <w:semiHidden/>
    <w:unhideWhenUsed/>
    <w:rsid w:val="001A1FFD"/>
    <w:pPr>
      <w:spacing w:line="240" w:lineRule="auto"/>
    </w:pPr>
    <w:rPr>
      <w:sz w:val="20"/>
      <w:szCs w:val="20"/>
    </w:rPr>
  </w:style>
  <w:style w:type="character" w:customStyle="1" w:styleId="KommentarerChar">
    <w:name w:val="Kommentarer Char"/>
    <w:basedOn w:val="Standardstycketeckensnitt"/>
    <w:link w:val="Kommentarer"/>
    <w:uiPriority w:val="99"/>
    <w:semiHidden/>
    <w:rsid w:val="001A1FFD"/>
    <w:rPr>
      <w:sz w:val="20"/>
      <w:szCs w:val="20"/>
    </w:rPr>
  </w:style>
  <w:style w:type="character" w:styleId="Kommentarsreferens">
    <w:name w:val="annotation reference"/>
    <w:basedOn w:val="Standardstycketeckensnitt"/>
    <w:uiPriority w:val="99"/>
    <w:semiHidden/>
    <w:unhideWhenUsed/>
    <w:rsid w:val="001A1F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2569">
      <w:bodyDiv w:val="1"/>
      <w:marLeft w:val="0"/>
      <w:marRight w:val="0"/>
      <w:marTop w:val="0"/>
      <w:marBottom w:val="0"/>
      <w:divBdr>
        <w:top w:val="none" w:sz="0" w:space="0" w:color="auto"/>
        <w:left w:val="none" w:sz="0" w:space="0" w:color="auto"/>
        <w:bottom w:val="none" w:sz="0" w:space="0" w:color="auto"/>
        <w:right w:val="none" w:sz="0" w:space="0" w:color="auto"/>
      </w:divBdr>
    </w:div>
    <w:div w:id="1550679130">
      <w:bodyDiv w:val="1"/>
      <w:marLeft w:val="0"/>
      <w:marRight w:val="0"/>
      <w:marTop w:val="0"/>
      <w:marBottom w:val="0"/>
      <w:divBdr>
        <w:top w:val="none" w:sz="0" w:space="0" w:color="auto"/>
        <w:left w:val="none" w:sz="0" w:space="0" w:color="auto"/>
        <w:bottom w:val="none" w:sz="0" w:space="0" w:color="auto"/>
        <w:right w:val="none" w:sz="0" w:space="0" w:color="auto"/>
      </w:divBdr>
    </w:div>
    <w:div w:id="1560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819</Words>
  <Characters>4341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5</cp:revision>
  <cp:lastPrinted>2015-11-05T12:46:00Z</cp:lastPrinted>
  <dcterms:created xsi:type="dcterms:W3CDTF">2021-11-29T10:12:00Z</dcterms:created>
  <dcterms:modified xsi:type="dcterms:W3CDTF">2021-11-29T10:30:00Z</dcterms:modified>
</cp:coreProperties>
</file>